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210" w:afterAutospacing="0" w:line="240" w:lineRule="auto"/>
        <w:ind w:left="0" w:right="0" w:firstLine="0"/>
        <w:jc w:val="center"/>
        <w:textAlignment w:val="auto"/>
        <w:rPr>
          <w:rFonts w:hint="eastAsia" w:ascii="宋体" w:hAnsi="宋体" w:eastAsia="宋体" w:cs="宋体"/>
          <w:b/>
          <w:bCs/>
          <w:i w:val="0"/>
          <w:iCs w:val="0"/>
          <w:caps w:val="0"/>
          <w:spacing w:val="8"/>
          <w:kern w:val="44"/>
          <w:sz w:val="33"/>
          <w:szCs w:val="33"/>
          <w:shd w:val="clear" w:fill="FFFFFF"/>
          <w:lang w:val="en-US" w:eastAsia="zh-CN" w:bidi="ar"/>
        </w:rPr>
      </w:pPr>
      <w:r>
        <w:rPr>
          <w:rFonts w:hint="eastAsia" w:ascii="宋体" w:hAnsi="宋体" w:eastAsia="宋体" w:cs="宋体"/>
          <w:b/>
          <w:bCs/>
          <w:i w:val="0"/>
          <w:iCs w:val="0"/>
          <w:caps w:val="0"/>
          <w:spacing w:val="8"/>
          <w:kern w:val="44"/>
          <w:sz w:val="32"/>
          <w:szCs w:val="32"/>
          <w:shd w:val="clear" w:fill="FFFFFF"/>
          <w:lang w:val="en-US" w:eastAsia="zh-CN" w:bidi="ar"/>
        </w:rPr>
        <w:t>启云数据中心消防设施气体钢瓶检测</w:t>
      </w:r>
      <w:r>
        <w:rPr>
          <w:rFonts w:hint="eastAsia" w:cs="宋体"/>
          <w:b/>
          <w:bCs/>
          <w:i w:val="0"/>
          <w:iCs w:val="0"/>
          <w:caps w:val="0"/>
          <w:spacing w:val="8"/>
          <w:kern w:val="44"/>
          <w:sz w:val="32"/>
          <w:szCs w:val="32"/>
          <w:shd w:val="clear" w:fill="FFFFFF"/>
          <w:lang w:val="en-US" w:eastAsia="zh-CN" w:bidi="ar"/>
        </w:rPr>
        <w:t>项目</w:t>
      </w:r>
      <w:r>
        <w:rPr>
          <w:rFonts w:hint="eastAsia" w:ascii="宋体" w:hAnsi="宋体" w:eastAsia="宋体" w:cs="宋体"/>
          <w:b/>
          <w:bCs/>
          <w:i w:val="0"/>
          <w:iCs w:val="0"/>
          <w:caps w:val="0"/>
          <w:spacing w:val="8"/>
          <w:kern w:val="44"/>
          <w:sz w:val="32"/>
          <w:szCs w:val="32"/>
          <w:shd w:val="clear" w:fill="FFFFFF"/>
          <w:lang w:val="en-US" w:eastAsia="zh-CN" w:bidi="ar"/>
        </w:rPr>
        <w:t>询价公告</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firstLine="480" w:firstLineChars="200"/>
        <w:jc w:val="left"/>
        <w:textAlignment w:val="auto"/>
        <w:rPr>
          <w:rFonts w:hint="eastAsia" w:ascii="宋体" w:hAnsi="宋体" w:eastAsia="宋体" w:cs="宋体"/>
          <w:sz w:val="24"/>
          <w:szCs w:val="32"/>
          <w:lang w:eastAsia="zh-CN"/>
        </w:rPr>
      </w:pPr>
      <w:r>
        <w:rPr>
          <w:rFonts w:hint="eastAsia" w:ascii="宋体" w:hAnsi="宋体" w:eastAsia="宋体" w:cs="宋体"/>
          <w:b w:val="0"/>
          <w:bCs w:val="0"/>
          <w:sz w:val="24"/>
          <w:szCs w:val="32"/>
          <w:highlight w:val="none"/>
          <w:u w:val="single"/>
          <w:lang w:val="en-US" w:eastAsia="zh-CN"/>
        </w:rPr>
        <w:t>启东晟云智慧信息技术有限公司</w:t>
      </w:r>
      <w:r>
        <w:rPr>
          <w:rFonts w:hint="eastAsia" w:ascii="宋体" w:hAnsi="宋体" w:eastAsia="宋体" w:cs="宋体"/>
          <w:sz w:val="24"/>
          <w:szCs w:val="32"/>
          <w:highlight w:val="none"/>
        </w:rPr>
        <w:t>根据</w:t>
      </w:r>
      <w:r>
        <w:rPr>
          <w:rFonts w:hint="eastAsia" w:ascii="宋体" w:hAnsi="宋体" w:eastAsia="宋体" w:cs="宋体"/>
          <w:sz w:val="24"/>
          <w:szCs w:val="32"/>
        </w:rPr>
        <w:t>启东市政府采购管理的有关规定，就</w:t>
      </w:r>
      <w:r>
        <w:rPr>
          <w:rFonts w:hint="eastAsia" w:ascii="宋体" w:hAnsi="宋体" w:eastAsia="宋体" w:cs="宋体"/>
          <w:sz w:val="24"/>
          <w:szCs w:val="32"/>
          <w:u w:val="single"/>
          <w:lang w:val="en-US" w:eastAsia="zh-CN"/>
        </w:rPr>
        <w:t>启云数据中心消防设施气体钢瓶检测项目</w:t>
      </w:r>
      <w:r>
        <w:rPr>
          <w:rFonts w:hint="eastAsia" w:ascii="宋体" w:hAnsi="宋体" w:eastAsia="宋体" w:cs="宋体"/>
          <w:sz w:val="24"/>
          <w:szCs w:val="32"/>
        </w:rPr>
        <w:t>进行公开询价采购</w:t>
      </w:r>
      <w:r>
        <w:rPr>
          <w:rFonts w:hint="eastAsia" w:ascii="宋体" w:hAnsi="宋体" w:eastAsia="宋体" w:cs="宋体"/>
          <w:sz w:val="24"/>
          <w:szCs w:val="32"/>
          <w:lang w:eastAsia="zh-CN"/>
        </w:rPr>
        <w:t>。</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exact"/>
        <w:ind w:left="0" w:right="0" w:firstLine="480" w:firstLineChars="200"/>
        <w:jc w:val="left"/>
        <w:rPr>
          <w:rFonts w:hint="eastAsia" w:ascii="宋体" w:hAnsi="宋体" w:eastAsia="宋体" w:cs="宋体"/>
          <w:sz w:val="24"/>
          <w:szCs w:val="32"/>
          <w:lang w:eastAsia="zh-CN"/>
        </w:rPr>
      </w:pPr>
    </w:p>
    <w:tbl>
      <w:tblPr>
        <w:tblStyle w:val="8"/>
        <w:tblW w:w="83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8319" w:type="dxa"/>
            <w:vAlign w:val="center"/>
          </w:tcPr>
          <w:p>
            <w:pPr>
              <w:spacing w:line="360" w:lineRule="auto"/>
              <w:jc w:val="center"/>
              <w:rPr>
                <w:rFonts w:hint="eastAsia" w:ascii="宋体" w:hAnsi="宋体" w:eastAsia="宋体" w:cs="宋体"/>
                <w:bCs/>
                <w:snapToGrid w:val="0"/>
                <w:spacing w:val="-3"/>
                <w:kern w:val="0"/>
                <w:sz w:val="21"/>
                <w:szCs w:val="21"/>
              </w:rPr>
            </w:pPr>
            <w:r>
              <w:rPr>
                <w:rFonts w:hint="eastAsia" w:ascii="宋体" w:hAnsi="宋体" w:eastAsia="宋体" w:cs="宋体"/>
                <w:b/>
                <w:bCs w:val="0"/>
                <w:snapToGrid w:val="0"/>
                <w:spacing w:val="-3"/>
                <w:kern w:val="0"/>
                <w:sz w:val="24"/>
                <w:szCs w:val="24"/>
                <w:lang w:eastAsia="zh-CN"/>
              </w:rPr>
              <w:t>项目</w:t>
            </w:r>
            <w:r>
              <w:rPr>
                <w:rFonts w:hint="eastAsia" w:ascii="宋体" w:hAnsi="宋体" w:eastAsia="宋体" w:cs="宋体"/>
                <w:b/>
                <w:bCs w:val="0"/>
                <w:snapToGrid w:val="0"/>
                <w:spacing w:val="-3"/>
                <w:kern w:val="0"/>
                <w:sz w:val="24"/>
                <w:szCs w:val="24"/>
              </w:rPr>
              <w:t>需求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4" w:hRule="atLeast"/>
          <w:jc w:val="center"/>
        </w:trPr>
        <w:tc>
          <w:tcPr>
            <w:tcW w:w="8319" w:type="dxa"/>
            <w:vAlign w:val="center"/>
          </w:tcPr>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Times New Roman"/>
                <w:color w:val="000000"/>
                <w:kern w:val="0"/>
                <w:sz w:val="24"/>
                <w:szCs w:val="24"/>
                <w:lang w:val="en-US" w:eastAsia="zh-CN"/>
              </w:rPr>
            </w:pPr>
            <w:r>
              <w:rPr>
                <w:rFonts w:hint="eastAsia" w:ascii="宋体" w:hAnsi="宋体" w:eastAsia="宋体" w:cs="Times New Roman"/>
                <w:color w:val="000000"/>
                <w:kern w:val="0"/>
                <w:sz w:val="24"/>
                <w:szCs w:val="24"/>
                <w:lang w:val="en-US" w:eastAsia="zh-CN"/>
              </w:rPr>
              <w:t>对启云数据中心临期的气体钢瓶进行消防检测。（详细需求详见附件5）</w:t>
            </w:r>
          </w:p>
        </w:tc>
      </w:tr>
    </w:tbl>
    <w:p>
      <w:pPr>
        <w:keepNext w:val="0"/>
        <w:keepLines w:val="0"/>
        <w:pageBreakBefore w:val="0"/>
        <w:kinsoku/>
        <w:wordWrap/>
        <w:overflowPunct/>
        <w:topLinePunct w:val="0"/>
        <w:autoSpaceDE/>
        <w:autoSpaceDN/>
        <w:bidi w:val="0"/>
        <w:adjustRightInd/>
        <w:snapToGrid/>
        <w:spacing w:line="440" w:lineRule="exact"/>
        <w:textAlignment w:val="auto"/>
        <w:rPr>
          <w:rFonts w:hint="eastAsia" w:ascii="宋体" w:hAnsi="宋体" w:eastAsia="宋体" w:cs="宋体"/>
          <w:sz w:val="24"/>
          <w:szCs w:val="32"/>
        </w:rPr>
      </w:pPr>
      <w:r>
        <w:rPr>
          <w:rFonts w:hint="eastAsia" w:ascii="宋体" w:hAnsi="宋体" w:eastAsia="宋体" w:cs="Times New Roman"/>
          <w:color w:val="000000"/>
          <w:kern w:val="0"/>
          <w:sz w:val="24"/>
          <w:szCs w:val="24"/>
          <w:lang w:val="en-US" w:eastAsia="zh-CN"/>
        </w:rPr>
        <w:t>现场踏勘地址：启东市人民西路2288号启云数据中心</w:t>
      </w:r>
    </w:p>
    <w:p>
      <w:pPr>
        <w:keepNext w:val="0"/>
        <w:keepLines w:val="0"/>
        <w:pageBreakBefore w:val="0"/>
        <w:kinsoku/>
        <w:wordWrap/>
        <w:overflowPunct/>
        <w:topLinePunct w:val="0"/>
        <w:autoSpaceDE/>
        <w:autoSpaceDN/>
        <w:bidi w:val="0"/>
        <w:adjustRightInd/>
        <w:snapToGrid/>
        <w:spacing w:line="440" w:lineRule="exact"/>
        <w:textAlignment w:val="auto"/>
        <w:rPr>
          <w:rFonts w:hint="eastAsia" w:ascii="宋体" w:hAnsi="宋体" w:eastAsia="宋体" w:cs="宋体"/>
          <w:sz w:val="24"/>
          <w:szCs w:val="32"/>
        </w:rPr>
      </w:pPr>
      <w:r>
        <w:rPr>
          <w:rFonts w:hint="eastAsia" w:ascii="宋体" w:hAnsi="宋体" w:eastAsia="宋体" w:cs="宋体"/>
          <w:sz w:val="24"/>
          <w:szCs w:val="32"/>
        </w:rPr>
        <w:t>说明：</w:t>
      </w:r>
    </w:p>
    <w:p>
      <w:pPr>
        <w:keepNext w:val="0"/>
        <w:keepLines w:val="0"/>
        <w:pageBreakBefore w:val="0"/>
        <w:numPr>
          <w:ilvl w:val="0"/>
          <w:numId w:val="0"/>
        </w:numPr>
        <w:kinsoku/>
        <w:wordWrap/>
        <w:overflowPunct/>
        <w:topLinePunct w:val="0"/>
        <w:autoSpaceDE/>
        <w:autoSpaceDN/>
        <w:bidi w:val="0"/>
        <w:adjustRightInd/>
        <w:snapToGrid/>
        <w:spacing w:line="440" w:lineRule="exact"/>
        <w:textAlignment w:val="auto"/>
        <w:rPr>
          <w:rFonts w:hint="eastAsia" w:ascii="宋体" w:hAnsi="宋体" w:eastAsia="宋体" w:cs="宋体"/>
          <w:sz w:val="24"/>
          <w:szCs w:val="32"/>
        </w:rPr>
      </w:pPr>
      <w:r>
        <w:rPr>
          <w:rFonts w:hint="eastAsia" w:ascii="宋体" w:hAnsi="宋体" w:eastAsia="宋体" w:cs="宋体"/>
          <w:b/>
          <w:bCs/>
          <w:sz w:val="28"/>
          <w:szCs w:val="28"/>
          <w:lang w:val="en-US" w:eastAsia="zh-CN"/>
        </w:rPr>
        <w:t>一、</w:t>
      </w:r>
      <w:r>
        <w:rPr>
          <w:rFonts w:hint="eastAsia" w:ascii="宋体" w:hAnsi="宋体" w:eastAsia="宋体" w:cs="宋体"/>
          <w:b/>
          <w:bCs/>
          <w:sz w:val="28"/>
          <w:szCs w:val="28"/>
        </w:rPr>
        <w:t>本项目最高限价为人民币</w:t>
      </w:r>
      <w:r>
        <w:rPr>
          <w:rFonts w:hint="eastAsia" w:ascii="宋体" w:hAnsi="宋体" w:eastAsia="宋体" w:cs="宋体"/>
          <w:b/>
          <w:bCs/>
          <w:color w:val="auto"/>
          <w:sz w:val="28"/>
          <w:szCs w:val="28"/>
          <w:highlight w:val="none"/>
          <w:u w:val="single"/>
          <w:lang w:val="en-US" w:eastAsia="zh-CN"/>
        </w:rPr>
        <w:t xml:space="preserve"> 47000.00 </w:t>
      </w:r>
      <w:r>
        <w:rPr>
          <w:rFonts w:hint="eastAsia" w:ascii="宋体" w:hAnsi="宋体" w:eastAsia="宋体" w:cs="宋体"/>
          <w:b/>
          <w:bCs/>
          <w:sz w:val="28"/>
          <w:szCs w:val="28"/>
        </w:rPr>
        <w:t>元，报价超过最高限价的为无效报价。</w:t>
      </w:r>
    </w:p>
    <w:p>
      <w:pPr>
        <w:keepNext w:val="0"/>
        <w:keepLines w:val="0"/>
        <w:pageBreakBefore w:val="0"/>
        <w:numPr>
          <w:ilvl w:val="0"/>
          <w:numId w:val="0"/>
        </w:numPr>
        <w:kinsoku/>
        <w:wordWrap/>
        <w:overflowPunct/>
        <w:topLinePunct w:val="0"/>
        <w:autoSpaceDE/>
        <w:autoSpaceDN/>
        <w:bidi w:val="0"/>
        <w:adjustRightInd/>
        <w:snapToGrid/>
        <w:spacing w:line="440" w:lineRule="exact"/>
        <w:textAlignment w:val="auto"/>
        <w:rPr>
          <w:rFonts w:hint="eastAsia" w:ascii="宋体" w:hAnsi="宋体" w:eastAsia="宋体" w:cs="宋体"/>
          <w:sz w:val="24"/>
          <w:szCs w:val="32"/>
        </w:rPr>
      </w:pPr>
      <w:r>
        <w:rPr>
          <w:rFonts w:hint="eastAsia" w:ascii="宋体" w:hAnsi="宋体" w:eastAsia="宋体" w:cs="宋体"/>
          <w:sz w:val="24"/>
          <w:szCs w:val="32"/>
          <w:lang w:val="en-US" w:eastAsia="zh-CN"/>
        </w:rPr>
        <w:t>二、</w:t>
      </w:r>
      <w:r>
        <w:rPr>
          <w:rFonts w:hint="eastAsia" w:ascii="宋体" w:hAnsi="宋体" w:eastAsia="宋体" w:cs="宋体"/>
          <w:sz w:val="24"/>
          <w:szCs w:val="32"/>
        </w:rPr>
        <w:t>供应商资格要求</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32"/>
          <w:lang w:eastAsia="zh-CN"/>
        </w:rPr>
      </w:pPr>
      <w:r>
        <w:rPr>
          <w:rFonts w:hint="eastAsia" w:ascii="宋体" w:hAnsi="宋体" w:eastAsia="宋体" w:cs="宋体"/>
          <w:sz w:val="24"/>
          <w:szCs w:val="32"/>
          <w:lang w:val="en-US" w:eastAsia="zh-CN"/>
        </w:rPr>
        <w:t>1、</w:t>
      </w:r>
      <w:r>
        <w:rPr>
          <w:rFonts w:hint="eastAsia" w:ascii="宋体" w:hAnsi="宋体" w:eastAsia="宋体" w:cs="宋体"/>
          <w:sz w:val="24"/>
          <w:szCs w:val="32"/>
        </w:rPr>
        <w:t>符合《中华人民共和国政府采购法》第二十二条的规定</w:t>
      </w:r>
      <w:r>
        <w:rPr>
          <w:rFonts w:hint="eastAsia" w:ascii="宋体" w:hAnsi="宋体" w:eastAsia="宋体" w:cs="宋体"/>
          <w:sz w:val="24"/>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firstLine="480" w:firstLineChars="2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2、具有有效的营业执照。</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firstLine="480" w:firstLineChars="2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3、投标人需提供消防设施施工二级资质。</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firstLine="480" w:firstLineChars="2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4、投标人需要提供检测单位出具的授权书，检测单位资质需提供（省级特种设备检验检测许可证、省级气瓶充装许可证、危化品经营许可证）。</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firstLine="480" w:firstLineChars="2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5、近三年内没有因骗取中标、严重违约、违法经营等问题受到有关部门行政处罚或被暂停投标资格并在暂停期内。</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firstLine="480" w:firstLineChars="200"/>
        <w:textAlignment w:val="auto"/>
        <w:rPr>
          <w:rFonts w:hint="eastAsia" w:ascii="宋体" w:hAnsi="宋体" w:eastAsia="宋体" w:cs="宋体"/>
          <w:sz w:val="24"/>
          <w:szCs w:val="32"/>
        </w:rPr>
      </w:pPr>
      <w:r>
        <w:rPr>
          <w:rFonts w:hint="eastAsia" w:ascii="宋体" w:hAnsi="宋体" w:eastAsia="宋体" w:cs="宋体"/>
          <w:sz w:val="24"/>
          <w:szCs w:val="32"/>
          <w:lang w:val="en-US" w:eastAsia="zh-CN"/>
        </w:rPr>
        <w:t>6、</w:t>
      </w:r>
      <w:r>
        <w:rPr>
          <w:rFonts w:hint="eastAsia" w:ascii="宋体" w:hAnsi="宋体" w:eastAsia="宋体" w:cs="宋体"/>
          <w:sz w:val="24"/>
          <w:szCs w:val="32"/>
          <w:lang w:val="en-US"/>
        </w:rPr>
        <w:t>本项目招标不接受联合体投标。</w:t>
      </w:r>
    </w:p>
    <w:p>
      <w:pPr>
        <w:keepNext w:val="0"/>
        <w:keepLines w:val="0"/>
        <w:pageBreakBefore w:val="0"/>
        <w:numPr>
          <w:ilvl w:val="0"/>
          <w:numId w:val="0"/>
        </w:numPr>
        <w:kinsoku/>
        <w:wordWrap/>
        <w:overflowPunct/>
        <w:topLinePunct w:val="0"/>
        <w:autoSpaceDE/>
        <w:autoSpaceDN/>
        <w:bidi w:val="0"/>
        <w:adjustRightInd/>
        <w:snapToGrid/>
        <w:spacing w:line="440" w:lineRule="exact"/>
        <w:textAlignment w:val="auto"/>
        <w:rPr>
          <w:rFonts w:hint="eastAsia" w:ascii="宋体" w:hAnsi="宋体" w:eastAsia="宋体" w:cs="宋体"/>
          <w:sz w:val="24"/>
          <w:szCs w:val="32"/>
        </w:rPr>
      </w:pPr>
      <w:r>
        <w:rPr>
          <w:rFonts w:hint="eastAsia" w:ascii="宋体" w:hAnsi="宋体" w:eastAsia="宋体" w:cs="宋体"/>
          <w:sz w:val="24"/>
          <w:szCs w:val="32"/>
        </w:rPr>
        <w:t>三、 报价注意事项</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32"/>
        </w:rPr>
      </w:pPr>
      <w:r>
        <w:rPr>
          <w:rFonts w:hint="eastAsia" w:ascii="宋体" w:hAnsi="宋体" w:eastAsia="宋体" w:cs="宋体"/>
          <w:sz w:val="24"/>
          <w:szCs w:val="32"/>
        </w:rPr>
        <w:t>1. 供应商应按照本询价公告的要求编制报价文件，报价文件应对本询价公告提出的要求和条件作出实质性响应。否则，按照不响应处理。本项目采用总价报价方式。投标报价包括但不限于完成本检测项目的所有检测服务（须符合国家、省、市有关行业主管部门制定的标准）所需的人工费、机械费、材料费、仪器与设备使用费、堆载材料及机械（含仪器、设备）进退场费（含二次进退场费）及上下力支费、检测试验费、安全设施费、税金、利润等所有费用；完成相关检测规范、标准规定要求的所需的全部工作内容的费用；检测人员的食宿、办公等设施费用。</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32"/>
        </w:rPr>
      </w:pPr>
      <w:r>
        <w:rPr>
          <w:rFonts w:hint="eastAsia" w:ascii="宋体" w:hAnsi="宋体" w:eastAsia="宋体" w:cs="宋体"/>
          <w:sz w:val="24"/>
          <w:szCs w:val="32"/>
          <w:lang w:val="en-US" w:eastAsia="zh-CN"/>
        </w:rPr>
        <w:t>2</w:t>
      </w:r>
      <w:r>
        <w:rPr>
          <w:rFonts w:hint="eastAsia" w:ascii="宋体" w:hAnsi="宋体" w:eastAsia="宋体" w:cs="宋体"/>
          <w:sz w:val="24"/>
          <w:szCs w:val="32"/>
        </w:rPr>
        <w:t>.若因</w:t>
      </w:r>
      <w:r>
        <w:rPr>
          <w:rFonts w:hint="eastAsia" w:ascii="宋体" w:hAnsi="宋体" w:eastAsia="宋体" w:cs="宋体"/>
          <w:sz w:val="24"/>
          <w:szCs w:val="32"/>
          <w:lang w:eastAsia="zh-CN"/>
        </w:rPr>
        <w:t>成交供应商自身</w:t>
      </w:r>
      <w:r>
        <w:rPr>
          <w:rFonts w:hint="eastAsia" w:ascii="宋体" w:hAnsi="宋体" w:eastAsia="宋体" w:cs="宋体"/>
          <w:sz w:val="24"/>
          <w:szCs w:val="32"/>
        </w:rPr>
        <w:t>原因无法出具合法合规、完整的消防检测报告，采购人可委托具有相应资质的单位完成检测报告，</w:t>
      </w:r>
      <w:r>
        <w:rPr>
          <w:rFonts w:hint="eastAsia" w:ascii="宋体" w:hAnsi="宋体" w:eastAsia="宋体" w:cs="宋体"/>
          <w:sz w:val="24"/>
          <w:szCs w:val="32"/>
          <w:lang w:eastAsia="zh-CN"/>
        </w:rPr>
        <w:t>成交供应商</w:t>
      </w:r>
      <w:r>
        <w:rPr>
          <w:rFonts w:hint="eastAsia" w:ascii="宋体" w:hAnsi="宋体" w:eastAsia="宋体" w:cs="宋体"/>
          <w:sz w:val="24"/>
          <w:szCs w:val="32"/>
        </w:rPr>
        <w:t>无条件配合，检测费用由</w:t>
      </w:r>
      <w:r>
        <w:rPr>
          <w:rFonts w:hint="eastAsia" w:ascii="宋体" w:hAnsi="宋体" w:eastAsia="宋体" w:cs="宋体"/>
          <w:sz w:val="24"/>
          <w:szCs w:val="32"/>
          <w:lang w:eastAsia="zh-CN"/>
        </w:rPr>
        <w:t>成交供应商</w:t>
      </w:r>
      <w:r>
        <w:rPr>
          <w:rFonts w:hint="eastAsia" w:ascii="宋体" w:hAnsi="宋体" w:eastAsia="宋体" w:cs="宋体"/>
          <w:sz w:val="24"/>
          <w:szCs w:val="32"/>
        </w:rPr>
        <w:t>承担。</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32"/>
        </w:rPr>
      </w:pPr>
      <w:r>
        <w:rPr>
          <w:rFonts w:hint="eastAsia" w:ascii="宋体" w:hAnsi="宋体" w:eastAsia="宋体" w:cs="宋体"/>
          <w:sz w:val="24"/>
          <w:szCs w:val="32"/>
          <w:lang w:val="en-US" w:eastAsia="zh-CN"/>
        </w:rPr>
        <w:t>3</w:t>
      </w:r>
      <w:r>
        <w:rPr>
          <w:rFonts w:hint="eastAsia" w:ascii="宋体" w:hAnsi="宋体" w:eastAsia="宋体" w:cs="宋体"/>
          <w:sz w:val="24"/>
          <w:szCs w:val="32"/>
        </w:rPr>
        <w:t>、供应商应详细阅读询价文件的全部内容，供应商对询价文件有异议的，请在递交报价文件截止时间2日前以书面形式（加盖单位公章）递交至采购单位。</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482" w:firstLineChars="200"/>
        <w:textAlignment w:val="auto"/>
        <w:rPr>
          <w:rFonts w:hint="eastAsia" w:ascii="宋体" w:hAnsi="宋体" w:eastAsia="宋体" w:cs="宋体"/>
          <w:sz w:val="24"/>
          <w:szCs w:val="32"/>
          <w:highlight w:val="none"/>
        </w:rPr>
      </w:pPr>
      <w:r>
        <w:rPr>
          <w:rFonts w:hint="eastAsia" w:ascii="宋体" w:hAnsi="宋体" w:eastAsia="宋体" w:cs="宋体"/>
          <w:b/>
          <w:bCs/>
          <w:sz w:val="24"/>
          <w:szCs w:val="32"/>
          <w:lang w:eastAsia="zh-CN"/>
        </w:rPr>
        <w:t>相</w:t>
      </w:r>
      <w:r>
        <w:rPr>
          <w:rFonts w:hint="eastAsia" w:ascii="宋体" w:hAnsi="宋体" w:eastAsia="宋体" w:cs="宋体"/>
          <w:b/>
          <w:bCs/>
          <w:sz w:val="24"/>
          <w:szCs w:val="32"/>
        </w:rPr>
        <w:t>关</w:t>
      </w:r>
      <w:r>
        <w:rPr>
          <w:rFonts w:hint="eastAsia" w:ascii="宋体" w:hAnsi="宋体" w:eastAsia="宋体" w:cs="宋体"/>
          <w:b/>
          <w:bCs/>
          <w:sz w:val="24"/>
          <w:szCs w:val="32"/>
          <w:lang w:eastAsia="zh-CN"/>
        </w:rPr>
        <w:t>技术</w:t>
      </w:r>
      <w:r>
        <w:rPr>
          <w:rFonts w:hint="eastAsia" w:ascii="宋体" w:hAnsi="宋体" w:eastAsia="宋体" w:cs="宋体"/>
          <w:b/>
          <w:bCs/>
          <w:sz w:val="24"/>
          <w:szCs w:val="32"/>
          <w:highlight w:val="none"/>
        </w:rPr>
        <w:t>问题</w:t>
      </w:r>
      <w:r>
        <w:rPr>
          <w:rFonts w:hint="eastAsia" w:ascii="宋体" w:hAnsi="宋体" w:eastAsia="宋体" w:cs="宋体"/>
          <w:b/>
          <w:bCs/>
          <w:sz w:val="24"/>
          <w:szCs w:val="32"/>
          <w:highlight w:val="none"/>
          <w:lang w:eastAsia="zh-CN"/>
        </w:rPr>
        <w:t>，如需</w:t>
      </w:r>
      <w:r>
        <w:rPr>
          <w:rFonts w:hint="eastAsia" w:ascii="宋体" w:hAnsi="宋体" w:eastAsia="宋体" w:cs="宋体"/>
          <w:b/>
          <w:bCs/>
          <w:sz w:val="24"/>
          <w:szCs w:val="32"/>
          <w:highlight w:val="none"/>
        </w:rPr>
        <w:t>勘探现场</w:t>
      </w:r>
      <w:r>
        <w:rPr>
          <w:rFonts w:hint="eastAsia" w:ascii="宋体" w:hAnsi="宋体" w:eastAsia="宋体" w:cs="宋体"/>
          <w:b/>
          <w:bCs/>
          <w:sz w:val="24"/>
          <w:szCs w:val="32"/>
          <w:highlight w:val="none"/>
          <w:lang w:eastAsia="zh-CN"/>
        </w:rPr>
        <w:t>的，</w:t>
      </w:r>
      <w:r>
        <w:rPr>
          <w:rFonts w:hint="eastAsia" w:ascii="宋体" w:hAnsi="宋体" w:eastAsia="宋体" w:cs="宋体"/>
          <w:b/>
          <w:bCs/>
          <w:sz w:val="24"/>
          <w:szCs w:val="32"/>
          <w:highlight w:val="none"/>
        </w:rPr>
        <w:t>请与</w:t>
      </w:r>
      <w:r>
        <w:rPr>
          <w:rFonts w:hint="eastAsia" w:ascii="宋体" w:hAnsi="宋体" w:eastAsia="宋体" w:cs="宋体"/>
          <w:b/>
          <w:bCs/>
          <w:sz w:val="24"/>
          <w:szCs w:val="32"/>
          <w:highlight w:val="none"/>
          <w:lang w:eastAsia="zh-CN"/>
        </w:rPr>
        <w:t>项目经理</w:t>
      </w:r>
      <w:r>
        <w:rPr>
          <w:rFonts w:hint="eastAsia" w:ascii="宋体" w:hAnsi="宋体" w:eastAsia="宋体" w:cs="宋体"/>
          <w:b/>
          <w:bCs/>
          <w:sz w:val="24"/>
          <w:szCs w:val="32"/>
          <w:highlight w:val="none"/>
        </w:rPr>
        <w:t>联系。</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32"/>
          <w:highlight w:val="none"/>
          <w:u w:val="none"/>
        </w:rPr>
      </w:pPr>
      <w:r>
        <w:rPr>
          <w:rFonts w:hint="eastAsia" w:ascii="宋体" w:hAnsi="宋体" w:eastAsia="宋体" w:cs="宋体"/>
          <w:sz w:val="24"/>
          <w:szCs w:val="32"/>
          <w:highlight w:val="none"/>
        </w:rPr>
        <w:t>采购单位：</w:t>
      </w:r>
      <w:r>
        <w:rPr>
          <w:rFonts w:hint="eastAsia" w:ascii="宋体" w:hAnsi="宋体" w:eastAsia="宋体" w:cs="宋体"/>
          <w:sz w:val="24"/>
          <w:szCs w:val="32"/>
          <w:lang w:val="en-US" w:eastAsia="zh-CN"/>
        </w:rPr>
        <w:t>启东晟云智慧信息技术有限公司</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32"/>
          <w:lang w:eastAsia="zh-CN"/>
        </w:rPr>
      </w:pPr>
      <w:r>
        <w:rPr>
          <w:rFonts w:hint="eastAsia" w:ascii="宋体" w:hAnsi="宋体" w:eastAsia="宋体" w:cs="宋体"/>
          <w:sz w:val="24"/>
          <w:szCs w:val="32"/>
        </w:rPr>
        <w:t>联系人：</w:t>
      </w:r>
      <w:r>
        <w:rPr>
          <w:rFonts w:hint="eastAsia" w:ascii="宋体" w:hAnsi="宋体" w:eastAsia="宋体" w:cs="宋体"/>
          <w:sz w:val="24"/>
          <w:szCs w:val="32"/>
          <w:lang w:eastAsia="zh-CN"/>
        </w:rPr>
        <w:t>徐先生</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32"/>
          <w:highlight w:val="yellow"/>
          <w:lang w:val="en-US" w:eastAsia="zh-CN"/>
        </w:rPr>
      </w:pPr>
      <w:r>
        <w:rPr>
          <w:rFonts w:hint="eastAsia" w:ascii="宋体" w:hAnsi="宋体" w:eastAsia="宋体" w:cs="宋体"/>
          <w:sz w:val="24"/>
          <w:szCs w:val="32"/>
        </w:rPr>
        <w:t>联系</w:t>
      </w:r>
      <w:r>
        <w:rPr>
          <w:rFonts w:hint="eastAsia" w:ascii="宋体" w:hAnsi="宋体" w:eastAsia="宋体" w:cs="宋体"/>
          <w:sz w:val="24"/>
          <w:szCs w:val="32"/>
          <w:highlight w:val="none"/>
        </w:rPr>
        <w:t>电话：18021669559</w:t>
      </w:r>
    </w:p>
    <w:p>
      <w:pPr>
        <w:keepNext w:val="0"/>
        <w:keepLines w:val="0"/>
        <w:pageBreakBefore w:val="0"/>
        <w:numPr>
          <w:ilvl w:val="0"/>
          <w:numId w:val="0"/>
        </w:numPr>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32"/>
        </w:rPr>
      </w:pPr>
      <w:r>
        <w:rPr>
          <w:rFonts w:hint="eastAsia" w:ascii="宋体" w:hAnsi="宋体" w:eastAsia="宋体" w:cs="宋体"/>
          <w:sz w:val="24"/>
          <w:szCs w:val="32"/>
          <w:lang w:val="en-US" w:eastAsia="zh-CN"/>
        </w:rPr>
        <w:t>3、</w:t>
      </w:r>
      <w:r>
        <w:rPr>
          <w:rFonts w:hint="eastAsia" w:ascii="宋体" w:hAnsi="宋体" w:eastAsia="宋体" w:cs="宋体"/>
          <w:sz w:val="24"/>
          <w:szCs w:val="32"/>
        </w:rPr>
        <w:t>报价文件构成</w:t>
      </w:r>
    </w:p>
    <w:p>
      <w:pPr>
        <w:keepNext w:val="0"/>
        <w:keepLines w:val="0"/>
        <w:pageBreakBefore w:val="0"/>
        <w:widowControl/>
        <w:suppressLineNumbers w:val="0"/>
        <w:kinsoku/>
        <w:wordWrap/>
        <w:overflowPunct/>
        <w:topLinePunct w:val="0"/>
        <w:autoSpaceDE/>
        <w:autoSpaceDN/>
        <w:bidi w:val="0"/>
        <w:adjustRightInd/>
        <w:snapToGrid/>
        <w:spacing w:line="440" w:lineRule="exact"/>
        <w:ind w:firstLine="480" w:firstLineChars="200"/>
        <w:jc w:val="left"/>
        <w:textAlignment w:val="auto"/>
        <w:rPr>
          <w:rFonts w:hint="eastAsia" w:ascii="宋体" w:hAnsi="宋体" w:eastAsia="宋体" w:cs="宋体"/>
          <w:sz w:val="24"/>
          <w:szCs w:val="32"/>
        </w:rPr>
      </w:pPr>
      <w:r>
        <w:rPr>
          <w:rFonts w:hint="eastAsia" w:ascii="宋体" w:hAnsi="宋体" w:eastAsia="宋体" w:cs="宋体"/>
          <w:kern w:val="0"/>
          <w:sz w:val="24"/>
          <w:szCs w:val="24"/>
          <w:lang w:val="en-US" w:eastAsia="zh-CN" w:bidi="ar"/>
        </w:rPr>
        <w:t>（1）</w:t>
      </w:r>
      <w:r>
        <w:rPr>
          <w:rFonts w:hint="eastAsia" w:ascii="宋体" w:hAnsi="宋体" w:eastAsia="宋体" w:cs="宋体"/>
          <w:sz w:val="24"/>
          <w:szCs w:val="32"/>
        </w:rPr>
        <w:t>法人代表授权委托书原件及被授权人身份证复印件（按附件1格式填写）；</w:t>
      </w:r>
    </w:p>
    <w:p>
      <w:pPr>
        <w:keepNext w:val="0"/>
        <w:keepLines w:val="0"/>
        <w:pageBreakBefore w:val="0"/>
        <w:widowControl/>
        <w:suppressLineNumbers w:val="0"/>
        <w:kinsoku/>
        <w:wordWrap/>
        <w:overflowPunct/>
        <w:topLinePunct w:val="0"/>
        <w:autoSpaceDE/>
        <w:autoSpaceDN/>
        <w:bidi w:val="0"/>
        <w:adjustRightInd/>
        <w:snapToGrid/>
        <w:spacing w:line="440" w:lineRule="exact"/>
        <w:ind w:firstLine="480" w:firstLineChars="200"/>
        <w:jc w:val="left"/>
        <w:textAlignment w:val="auto"/>
        <w:rPr>
          <w:rFonts w:hint="eastAsia" w:ascii="宋体" w:hAnsi="宋体" w:eastAsia="宋体" w:cs="宋体"/>
          <w:sz w:val="24"/>
          <w:szCs w:val="32"/>
        </w:rPr>
      </w:pPr>
      <w:r>
        <w:rPr>
          <w:rFonts w:hint="eastAsia" w:ascii="宋体" w:hAnsi="宋体" w:eastAsia="宋体" w:cs="宋体"/>
          <w:sz w:val="24"/>
          <w:szCs w:val="32"/>
        </w:rPr>
        <w:t>（2）法人身份证复印件；</w:t>
      </w:r>
    </w:p>
    <w:p>
      <w:pPr>
        <w:keepNext w:val="0"/>
        <w:keepLines w:val="0"/>
        <w:pageBreakBefore w:val="0"/>
        <w:numPr>
          <w:ilvl w:val="0"/>
          <w:numId w:val="0"/>
        </w:numPr>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32"/>
          <w:lang w:eastAsia="zh-CN"/>
        </w:rPr>
      </w:pPr>
      <w:r>
        <w:rPr>
          <w:rFonts w:hint="eastAsia" w:ascii="宋体" w:hAnsi="宋体" w:eastAsia="宋体" w:cs="宋体"/>
          <w:sz w:val="24"/>
          <w:szCs w:val="32"/>
        </w:rPr>
        <w:t>（3）营业执照复印件</w:t>
      </w:r>
      <w:r>
        <w:rPr>
          <w:rFonts w:hint="eastAsia" w:ascii="宋体" w:hAnsi="宋体" w:eastAsia="宋体" w:cs="宋体"/>
          <w:sz w:val="24"/>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firstLine="480" w:firstLineChars="2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eastAsia="zh-CN"/>
        </w:rPr>
        <w:t>（</w:t>
      </w:r>
      <w:r>
        <w:rPr>
          <w:rFonts w:hint="eastAsia" w:ascii="宋体" w:hAnsi="宋体" w:eastAsia="宋体" w:cs="宋体"/>
          <w:sz w:val="24"/>
          <w:szCs w:val="32"/>
          <w:lang w:val="en-US" w:eastAsia="zh-CN"/>
        </w:rPr>
        <w:t>4</w:t>
      </w:r>
      <w:r>
        <w:rPr>
          <w:rFonts w:hint="eastAsia" w:ascii="宋体" w:hAnsi="宋体" w:eastAsia="宋体" w:cs="宋体"/>
          <w:sz w:val="24"/>
          <w:szCs w:val="32"/>
          <w:lang w:eastAsia="zh-CN"/>
        </w:rPr>
        <w:t>）</w:t>
      </w:r>
      <w:r>
        <w:rPr>
          <w:rFonts w:hint="eastAsia" w:ascii="宋体" w:hAnsi="宋体" w:eastAsia="宋体" w:cs="宋体"/>
          <w:sz w:val="24"/>
          <w:szCs w:val="32"/>
          <w:lang w:val="en-US" w:eastAsia="zh-CN"/>
        </w:rPr>
        <w:t>消防设施施工二级资质</w:t>
      </w:r>
      <w:r>
        <w:rPr>
          <w:rFonts w:hint="eastAsia" w:ascii="宋体" w:hAnsi="宋体" w:eastAsia="宋体" w:cs="宋体"/>
          <w:sz w:val="24"/>
          <w:szCs w:val="32"/>
        </w:rPr>
        <w:t>复印件</w:t>
      </w:r>
      <w:r>
        <w:rPr>
          <w:rFonts w:hint="eastAsia" w:ascii="宋体" w:hAnsi="宋体" w:eastAsia="宋体" w:cs="宋体"/>
          <w:sz w:val="24"/>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firstLine="480" w:firstLineChars="200"/>
        <w:textAlignment w:val="auto"/>
        <w:rPr>
          <w:rFonts w:hint="eastAsia" w:ascii="宋体" w:hAnsi="宋体" w:eastAsia="宋体" w:cs="宋体"/>
          <w:sz w:val="24"/>
          <w:szCs w:val="32"/>
        </w:rPr>
      </w:pPr>
      <w:r>
        <w:rPr>
          <w:rFonts w:hint="eastAsia" w:ascii="宋体" w:hAnsi="宋体" w:eastAsia="宋体" w:cs="宋体"/>
          <w:sz w:val="24"/>
          <w:szCs w:val="32"/>
          <w:lang w:val="en-US" w:eastAsia="zh-CN"/>
        </w:rPr>
        <w:t>（5）检测单位出具的授权书，检测单位资质需提供（省级特种设备检验检测许可证、省级气瓶充装许可证、危化品经营许可证）。</w:t>
      </w:r>
    </w:p>
    <w:p>
      <w:pPr>
        <w:keepNext w:val="0"/>
        <w:keepLines w:val="0"/>
        <w:pageBreakBefore w:val="0"/>
        <w:numPr>
          <w:ilvl w:val="0"/>
          <w:numId w:val="0"/>
        </w:numPr>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32"/>
        </w:rPr>
      </w:pPr>
      <w:r>
        <w:rPr>
          <w:rFonts w:hint="eastAsia" w:ascii="宋体" w:hAnsi="宋体" w:eastAsia="宋体" w:cs="宋体"/>
          <w:sz w:val="24"/>
          <w:szCs w:val="32"/>
        </w:rPr>
        <w:t>（</w:t>
      </w:r>
      <w:r>
        <w:rPr>
          <w:rFonts w:hint="eastAsia" w:ascii="宋体" w:hAnsi="宋体" w:eastAsia="宋体" w:cs="宋体"/>
          <w:sz w:val="24"/>
          <w:szCs w:val="32"/>
          <w:lang w:val="en-US" w:eastAsia="zh-CN"/>
        </w:rPr>
        <w:t>6</w:t>
      </w:r>
      <w:r>
        <w:rPr>
          <w:rFonts w:hint="eastAsia" w:ascii="宋体" w:hAnsi="宋体" w:eastAsia="宋体" w:cs="宋体"/>
          <w:sz w:val="24"/>
          <w:szCs w:val="32"/>
        </w:rPr>
        <w:t>）诚信承诺函（按附件2格式填写）；</w:t>
      </w:r>
    </w:p>
    <w:p>
      <w:pPr>
        <w:keepNext w:val="0"/>
        <w:keepLines w:val="0"/>
        <w:pageBreakBefore w:val="0"/>
        <w:numPr>
          <w:ilvl w:val="0"/>
          <w:numId w:val="0"/>
        </w:numPr>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32"/>
          <w:lang w:eastAsia="zh-CN"/>
        </w:rPr>
      </w:pPr>
      <w:r>
        <w:rPr>
          <w:rFonts w:hint="eastAsia" w:ascii="宋体" w:hAnsi="宋体" w:eastAsia="宋体" w:cs="宋体"/>
          <w:sz w:val="24"/>
          <w:szCs w:val="32"/>
          <w:lang w:eastAsia="zh-CN"/>
        </w:rPr>
        <w:t>（</w:t>
      </w:r>
      <w:r>
        <w:rPr>
          <w:rFonts w:hint="eastAsia" w:ascii="宋体" w:hAnsi="宋体" w:eastAsia="宋体" w:cs="宋体"/>
          <w:sz w:val="24"/>
          <w:szCs w:val="32"/>
          <w:lang w:val="en-US" w:eastAsia="zh-CN"/>
        </w:rPr>
        <w:t>7</w:t>
      </w:r>
      <w:r>
        <w:rPr>
          <w:rFonts w:hint="eastAsia" w:ascii="宋体" w:hAnsi="宋体" w:eastAsia="宋体" w:cs="宋体"/>
          <w:sz w:val="24"/>
          <w:szCs w:val="32"/>
          <w:lang w:eastAsia="zh-CN"/>
        </w:rPr>
        <w:t>）</w:t>
      </w:r>
      <w:r>
        <w:rPr>
          <w:rFonts w:hint="eastAsia" w:ascii="宋体" w:hAnsi="宋体" w:eastAsia="宋体" w:cs="宋体"/>
          <w:sz w:val="24"/>
          <w:szCs w:val="32"/>
        </w:rPr>
        <w:t>报价表（按附件</w:t>
      </w:r>
      <w:r>
        <w:rPr>
          <w:rFonts w:hint="eastAsia" w:ascii="宋体" w:hAnsi="宋体" w:eastAsia="宋体" w:cs="宋体"/>
          <w:sz w:val="24"/>
          <w:szCs w:val="32"/>
          <w:lang w:val="en-US" w:eastAsia="zh-CN"/>
        </w:rPr>
        <w:t>4</w:t>
      </w:r>
      <w:r>
        <w:rPr>
          <w:rFonts w:hint="eastAsia" w:ascii="宋体" w:hAnsi="宋体" w:eastAsia="宋体" w:cs="宋体"/>
          <w:sz w:val="24"/>
          <w:szCs w:val="32"/>
        </w:rPr>
        <w:t>格式填写）</w:t>
      </w:r>
      <w:r>
        <w:rPr>
          <w:rFonts w:hint="eastAsia" w:ascii="宋体" w:hAnsi="宋体" w:eastAsia="宋体" w:cs="宋体"/>
          <w:sz w:val="24"/>
          <w:szCs w:val="32"/>
          <w:lang w:eastAsia="zh-CN"/>
        </w:rPr>
        <w:t>；</w:t>
      </w:r>
    </w:p>
    <w:p>
      <w:pPr>
        <w:keepNext w:val="0"/>
        <w:keepLines w:val="0"/>
        <w:pageBreakBefore w:val="0"/>
        <w:numPr>
          <w:ilvl w:val="0"/>
          <w:numId w:val="0"/>
        </w:numPr>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eastAsia="zh-CN"/>
        </w:rPr>
        <w:t>（</w:t>
      </w:r>
      <w:r>
        <w:rPr>
          <w:rFonts w:hint="eastAsia" w:ascii="宋体" w:hAnsi="宋体" w:eastAsia="宋体" w:cs="宋体"/>
          <w:sz w:val="24"/>
          <w:szCs w:val="32"/>
          <w:lang w:val="en-US" w:eastAsia="zh-CN"/>
        </w:rPr>
        <w:t>8</w:t>
      </w:r>
      <w:r>
        <w:rPr>
          <w:rFonts w:hint="eastAsia" w:ascii="宋体" w:hAnsi="宋体" w:eastAsia="宋体" w:cs="宋体"/>
          <w:sz w:val="24"/>
          <w:szCs w:val="32"/>
          <w:lang w:eastAsia="zh-CN"/>
        </w:rPr>
        <w:t>）质保承诺书（</w:t>
      </w:r>
      <w:r>
        <w:rPr>
          <w:rFonts w:hint="eastAsia" w:ascii="宋体" w:hAnsi="宋体" w:eastAsia="宋体" w:cs="宋体"/>
          <w:sz w:val="24"/>
          <w:szCs w:val="32"/>
        </w:rPr>
        <w:t>按附件</w:t>
      </w:r>
      <w:r>
        <w:rPr>
          <w:rFonts w:hint="eastAsia" w:ascii="宋体" w:hAnsi="宋体" w:eastAsia="宋体" w:cs="宋体"/>
          <w:sz w:val="24"/>
          <w:szCs w:val="32"/>
          <w:lang w:val="en-US" w:eastAsia="zh-CN"/>
        </w:rPr>
        <w:t>3</w:t>
      </w:r>
      <w:r>
        <w:rPr>
          <w:rFonts w:hint="eastAsia" w:ascii="宋体" w:hAnsi="宋体" w:eastAsia="宋体" w:cs="宋体"/>
          <w:sz w:val="24"/>
          <w:szCs w:val="32"/>
        </w:rPr>
        <w:t>格式填写</w:t>
      </w:r>
      <w:r>
        <w:rPr>
          <w:rFonts w:hint="eastAsia" w:ascii="宋体" w:hAnsi="宋体" w:eastAsia="宋体" w:cs="宋体"/>
          <w:sz w:val="24"/>
          <w:szCs w:val="32"/>
          <w:lang w:eastAsia="zh-CN"/>
        </w:rPr>
        <w:t>）；</w:t>
      </w:r>
      <w:bookmarkStart w:id="0" w:name="_GoBack"/>
      <w:bookmarkEnd w:id="0"/>
    </w:p>
    <w:p>
      <w:pPr>
        <w:keepNext w:val="0"/>
        <w:keepLines w:val="0"/>
        <w:pageBreakBefore w:val="0"/>
        <w:numPr>
          <w:ilvl w:val="0"/>
          <w:numId w:val="0"/>
        </w:numPr>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32"/>
        </w:rPr>
      </w:pPr>
      <w:r>
        <w:rPr>
          <w:rFonts w:hint="eastAsia" w:ascii="宋体" w:hAnsi="宋体" w:eastAsia="宋体" w:cs="宋体"/>
          <w:sz w:val="24"/>
          <w:szCs w:val="32"/>
        </w:rPr>
        <w:t>有其他情况需要说明的，可附页说明。所有页面均须加盖单位公章，否则视为无效报价文件。</w:t>
      </w:r>
    </w:p>
    <w:p>
      <w:pPr>
        <w:keepNext w:val="0"/>
        <w:keepLines w:val="0"/>
        <w:pageBreakBefore w:val="0"/>
        <w:numPr>
          <w:ilvl w:val="0"/>
          <w:numId w:val="0"/>
        </w:numPr>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32"/>
          <w:lang w:eastAsia="zh-CN"/>
        </w:rPr>
      </w:pPr>
      <w:r>
        <w:rPr>
          <w:rFonts w:hint="eastAsia" w:ascii="宋体" w:hAnsi="宋体" w:eastAsia="宋体" w:cs="宋体"/>
          <w:sz w:val="24"/>
          <w:szCs w:val="32"/>
        </w:rPr>
        <w:t>报价文件中必须包含上述要求提供的所有材料，否则以未实质性响应询价文件处理。报价文件须装订成册并密封，密封袋上标明：项目名称、报价单位名称，否则视为无效报价。不接受到付件</w:t>
      </w:r>
      <w:r>
        <w:rPr>
          <w:rFonts w:hint="eastAsia" w:ascii="宋体" w:hAnsi="宋体" w:eastAsia="宋体" w:cs="宋体"/>
          <w:sz w:val="24"/>
          <w:szCs w:val="32"/>
          <w:lang w:eastAsia="zh-CN"/>
        </w:rPr>
        <w:t>。</w:t>
      </w:r>
    </w:p>
    <w:p>
      <w:pPr>
        <w:keepNext w:val="0"/>
        <w:keepLines w:val="0"/>
        <w:pageBreakBefore w:val="0"/>
        <w:numPr>
          <w:ilvl w:val="0"/>
          <w:numId w:val="0"/>
        </w:numPr>
        <w:kinsoku/>
        <w:wordWrap/>
        <w:overflowPunct/>
        <w:topLinePunct w:val="0"/>
        <w:autoSpaceDE/>
        <w:autoSpaceDN/>
        <w:bidi w:val="0"/>
        <w:adjustRightInd/>
        <w:snapToGrid/>
        <w:spacing w:line="440" w:lineRule="exact"/>
        <w:ind w:leftChars="0" w:firstLine="480" w:firstLineChars="200"/>
        <w:textAlignment w:val="auto"/>
        <w:rPr>
          <w:rFonts w:hint="eastAsia" w:ascii="宋体" w:hAnsi="宋体" w:eastAsia="宋体" w:cs="宋体"/>
          <w:sz w:val="24"/>
          <w:szCs w:val="32"/>
        </w:rPr>
      </w:pPr>
      <w:r>
        <w:rPr>
          <w:rFonts w:hint="eastAsia" w:ascii="宋体" w:hAnsi="宋体" w:eastAsia="宋体" w:cs="宋体"/>
          <w:sz w:val="24"/>
          <w:szCs w:val="32"/>
          <w:lang w:val="en-US" w:eastAsia="zh-CN"/>
        </w:rPr>
        <w:t>4、</w:t>
      </w:r>
      <w:r>
        <w:rPr>
          <w:rFonts w:hint="eastAsia" w:ascii="宋体" w:hAnsi="宋体" w:eastAsia="宋体" w:cs="宋体"/>
          <w:sz w:val="24"/>
          <w:szCs w:val="32"/>
        </w:rPr>
        <w:t>报价文件递交及开标时间</w:t>
      </w:r>
    </w:p>
    <w:p>
      <w:pPr>
        <w:keepNext w:val="0"/>
        <w:keepLines w:val="0"/>
        <w:pageBreakBefore w:val="0"/>
        <w:numPr>
          <w:ilvl w:val="0"/>
          <w:numId w:val="0"/>
        </w:numPr>
        <w:kinsoku/>
        <w:wordWrap/>
        <w:overflowPunct/>
        <w:topLinePunct w:val="0"/>
        <w:autoSpaceDE/>
        <w:autoSpaceDN/>
        <w:bidi w:val="0"/>
        <w:adjustRightInd/>
        <w:snapToGrid/>
        <w:spacing w:line="440" w:lineRule="exact"/>
        <w:ind w:leftChars="0" w:firstLine="480" w:firstLineChars="200"/>
        <w:textAlignment w:val="auto"/>
        <w:rPr>
          <w:rFonts w:hint="eastAsia" w:ascii="宋体" w:hAnsi="宋体" w:eastAsia="宋体" w:cs="宋体"/>
          <w:sz w:val="24"/>
          <w:szCs w:val="32"/>
          <w:highlight w:val="none"/>
        </w:rPr>
      </w:pPr>
      <w:r>
        <w:rPr>
          <w:rFonts w:hint="eastAsia" w:ascii="宋体" w:hAnsi="宋体" w:eastAsia="宋体" w:cs="宋体"/>
          <w:sz w:val="24"/>
          <w:szCs w:val="32"/>
        </w:rPr>
        <w:t>报价文</w:t>
      </w:r>
      <w:r>
        <w:rPr>
          <w:rFonts w:hint="eastAsia" w:ascii="宋体" w:hAnsi="宋体" w:eastAsia="宋体" w:cs="宋体"/>
          <w:sz w:val="24"/>
          <w:szCs w:val="32"/>
          <w:highlight w:val="none"/>
        </w:rPr>
        <w:t>件请于</w:t>
      </w:r>
      <w:r>
        <w:rPr>
          <w:rFonts w:hint="eastAsia" w:ascii="宋体" w:hAnsi="宋体" w:eastAsia="宋体" w:cs="宋体"/>
          <w:b/>
          <w:bCs/>
          <w:sz w:val="24"/>
          <w:szCs w:val="32"/>
          <w:highlight w:val="none"/>
          <w:u w:val="single"/>
          <w:lang w:val="en-US" w:eastAsia="zh-CN"/>
        </w:rPr>
        <w:t>2025</w:t>
      </w:r>
      <w:r>
        <w:rPr>
          <w:rFonts w:hint="eastAsia" w:ascii="宋体" w:hAnsi="宋体" w:eastAsia="宋体" w:cs="宋体"/>
          <w:b/>
          <w:bCs/>
          <w:sz w:val="24"/>
          <w:szCs w:val="32"/>
          <w:highlight w:val="none"/>
        </w:rPr>
        <w:t>年</w:t>
      </w:r>
      <w:r>
        <w:rPr>
          <w:rFonts w:hint="eastAsia" w:ascii="宋体" w:hAnsi="宋体" w:eastAsia="宋体" w:cs="宋体"/>
          <w:b/>
          <w:bCs/>
          <w:sz w:val="24"/>
          <w:szCs w:val="32"/>
          <w:highlight w:val="none"/>
          <w:u w:val="single"/>
          <w:lang w:val="en-US" w:eastAsia="zh-CN"/>
        </w:rPr>
        <w:t>09</w:t>
      </w:r>
      <w:r>
        <w:rPr>
          <w:rFonts w:hint="eastAsia" w:ascii="宋体" w:hAnsi="宋体" w:eastAsia="宋体" w:cs="宋体"/>
          <w:b/>
          <w:bCs/>
          <w:sz w:val="24"/>
          <w:szCs w:val="32"/>
          <w:highlight w:val="none"/>
        </w:rPr>
        <w:t>月</w:t>
      </w:r>
      <w:r>
        <w:rPr>
          <w:rFonts w:hint="eastAsia" w:ascii="宋体" w:hAnsi="宋体" w:eastAsia="宋体" w:cs="宋体"/>
          <w:b/>
          <w:bCs/>
          <w:sz w:val="24"/>
          <w:szCs w:val="32"/>
          <w:highlight w:val="none"/>
          <w:lang w:val="en-US" w:eastAsia="zh-CN"/>
        </w:rPr>
        <w:t>1</w:t>
      </w:r>
      <w:r>
        <w:rPr>
          <w:rFonts w:hint="eastAsia" w:ascii="宋体" w:hAnsi="宋体" w:eastAsia="宋体" w:cs="宋体"/>
          <w:b/>
          <w:bCs/>
          <w:sz w:val="24"/>
          <w:szCs w:val="32"/>
          <w:highlight w:val="none"/>
          <w:u w:val="single"/>
          <w:lang w:val="en-US" w:eastAsia="zh-CN"/>
        </w:rPr>
        <w:t>1</w:t>
      </w:r>
      <w:r>
        <w:rPr>
          <w:rFonts w:hint="eastAsia" w:ascii="宋体" w:hAnsi="宋体" w:eastAsia="宋体" w:cs="宋体"/>
          <w:b/>
          <w:bCs/>
          <w:sz w:val="24"/>
          <w:szCs w:val="32"/>
          <w:highlight w:val="none"/>
        </w:rPr>
        <w:t>日</w:t>
      </w:r>
      <w:r>
        <w:rPr>
          <w:rFonts w:hint="eastAsia" w:ascii="宋体" w:hAnsi="宋体" w:eastAsia="宋体" w:cs="宋体"/>
          <w:b/>
          <w:bCs/>
          <w:sz w:val="24"/>
          <w:szCs w:val="32"/>
          <w:highlight w:val="none"/>
          <w:lang w:eastAsia="zh-CN"/>
        </w:rPr>
        <w:t>下</w:t>
      </w:r>
      <w:r>
        <w:rPr>
          <w:rFonts w:hint="eastAsia" w:ascii="宋体" w:hAnsi="宋体" w:eastAsia="宋体" w:cs="宋体"/>
          <w:b/>
          <w:bCs/>
          <w:sz w:val="24"/>
          <w:szCs w:val="32"/>
          <w:highlight w:val="none"/>
        </w:rPr>
        <w:t>午</w:t>
      </w:r>
      <w:r>
        <w:rPr>
          <w:rFonts w:hint="eastAsia" w:ascii="宋体" w:hAnsi="宋体" w:eastAsia="宋体" w:cs="宋体"/>
          <w:b/>
          <w:bCs/>
          <w:sz w:val="24"/>
          <w:szCs w:val="32"/>
          <w:highlight w:val="none"/>
          <w:u w:val="single"/>
          <w:lang w:val="en-US" w:eastAsia="zh-CN"/>
        </w:rPr>
        <w:t>15:00</w:t>
      </w:r>
      <w:r>
        <w:rPr>
          <w:rFonts w:hint="eastAsia" w:ascii="宋体" w:hAnsi="宋体" w:eastAsia="宋体" w:cs="宋体"/>
          <w:sz w:val="24"/>
          <w:szCs w:val="32"/>
          <w:highlight w:val="none"/>
        </w:rPr>
        <w:t>截止前密封邮寄至</w:t>
      </w:r>
      <w:r>
        <w:rPr>
          <w:rFonts w:hint="eastAsia" w:ascii="宋体" w:hAnsi="宋体" w:eastAsia="宋体" w:cs="宋体"/>
          <w:sz w:val="24"/>
          <w:szCs w:val="32"/>
          <w:highlight w:val="none"/>
          <w:lang w:eastAsia="zh-CN"/>
        </w:rPr>
        <w:t>：</w:t>
      </w:r>
      <w:r>
        <w:rPr>
          <w:rFonts w:hint="eastAsia" w:ascii="宋体" w:hAnsi="宋体" w:eastAsia="宋体" w:cs="宋体"/>
          <w:sz w:val="24"/>
          <w:szCs w:val="32"/>
          <w:highlight w:val="none"/>
        </w:rPr>
        <w:t>江苏省</w:t>
      </w:r>
      <w:r>
        <w:rPr>
          <w:rFonts w:hint="eastAsia" w:ascii="宋体" w:hAnsi="宋体" w:eastAsia="宋体" w:cs="宋体"/>
          <w:sz w:val="24"/>
          <w:szCs w:val="32"/>
          <w:highlight w:val="none"/>
          <w:lang w:eastAsia="zh-CN"/>
        </w:rPr>
        <w:t>启东市公园南路</w:t>
      </w:r>
      <w:r>
        <w:rPr>
          <w:rFonts w:hint="eastAsia" w:ascii="宋体" w:hAnsi="宋体" w:eastAsia="宋体" w:cs="宋体"/>
          <w:sz w:val="24"/>
          <w:szCs w:val="32"/>
          <w:highlight w:val="none"/>
          <w:lang w:val="en-US" w:eastAsia="zh-CN"/>
        </w:rPr>
        <w:t>200号启晟大厦前台 (收件人：施女士，</w:t>
      </w:r>
      <w:r>
        <w:rPr>
          <w:rFonts w:hint="eastAsia" w:ascii="宋体" w:hAnsi="宋体" w:eastAsia="宋体" w:cs="宋体"/>
          <w:sz w:val="24"/>
          <w:szCs w:val="32"/>
          <w:highlight w:val="none"/>
        </w:rPr>
        <w:t>联系电话：</w:t>
      </w:r>
      <w:r>
        <w:rPr>
          <w:rFonts w:hint="eastAsia" w:ascii="宋体" w:hAnsi="宋体" w:eastAsia="宋体" w:cs="宋体"/>
          <w:sz w:val="24"/>
          <w:szCs w:val="32"/>
          <w:highlight w:val="none"/>
          <w:lang w:val="en-US" w:eastAsia="zh-CN"/>
        </w:rPr>
        <w:t>0513-80920515</w:t>
      </w:r>
      <w:r>
        <w:rPr>
          <w:rFonts w:hint="eastAsia" w:ascii="宋体" w:hAnsi="宋体" w:eastAsia="宋体" w:cs="宋体"/>
          <w:sz w:val="24"/>
          <w:szCs w:val="32"/>
          <w:highlight w:val="none"/>
        </w:rPr>
        <w:t>)。</w:t>
      </w:r>
    </w:p>
    <w:p>
      <w:pPr>
        <w:keepNext w:val="0"/>
        <w:keepLines w:val="0"/>
        <w:pageBreakBefore w:val="0"/>
        <w:numPr>
          <w:ilvl w:val="0"/>
          <w:numId w:val="0"/>
        </w:numPr>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32"/>
          <w:highlight w:val="none"/>
          <w:u w:val="none"/>
          <w:lang w:val="en-US" w:eastAsia="zh-CN"/>
        </w:rPr>
      </w:pPr>
      <w:r>
        <w:rPr>
          <w:rFonts w:hint="eastAsia" w:ascii="宋体" w:hAnsi="宋体" w:eastAsia="宋体" w:cs="宋体"/>
          <w:b w:val="0"/>
          <w:bCs w:val="0"/>
          <w:sz w:val="24"/>
          <w:szCs w:val="32"/>
          <w:highlight w:val="none"/>
          <w:u w:val="none"/>
        </w:rPr>
        <w:t>开标时间：</w:t>
      </w:r>
      <w:r>
        <w:rPr>
          <w:rFonts w:hint="eastAsia" w:ascii="宋体" w:hAnsi="宋体" w:eastAsia="宋体" w:cs="宋体"/>
          <w:b w:val="0"/>
          <w:bCs w:val="0"/>
          <w:sz w:val="24"/>
          <w:szCs w:val="32"/>
          <w:highlight w:val="none"/>
          <w:u w:val="none"/>
          <w:lang w:val="en-US" w:eastAsia="zh-CN"/>
        </w:rPr>
        <w:t>2025</w:t>
      </w:r>
      <w:r>
        <w:rPr>
          <w:rFonts w:hint="eastAsia" w:ascii="宋体" w:hAnsi="宋体" w:eastAsia="宋体" w:cs="宋体"/>
          <w:b w:val="0"/>
          <w:bCs w:val="0"/>
          <w:sz w:val="24"/>
          <w:szCs w:val="32"/>
          <w:highlight w:val="none"/>
          <w:u w:val="none"/>
        </w:rPr>
        <w:t>年</w:t>
      </w:r>
      <w:r>
        <w:rPr>
          <w:rFonts w:hint="eastAsia" w:ascii="宋体" w:hAnsi="宋体" w:eastAsia="宋体" w:cs="宋体"/>
          <w:b w:val="0"/>
          <w:bCs w:val="0"/>
          <w:sz w:val="24"/>
          <w:szCs w:val="32"/>
          <w:highlight w:val="none"/>
          <w:u w:val="none"/>
          <w:lang w:val="en-US" w:eastAsia="zh-CN"/>
        </w:rPr>
        <w:t>09</w:t>
      </w:r>
      <w:r>
        <w:rPr>
          <w:rFonts w:hint="eastAsia" w:ascii="宋体" w:hAnsi="宋体" w:eastAsia="宋体" w:cs="宋体"/>
          <w:b w:val="0"/>
          <w:bCs w:val="0"/>
          <w:sz w:val="24"/>
          <w:szCs w:val="32"/>
          <w:highlight w:val="none"/>
          <w:u w:val="none"/>
        </w:rPr>
        <w:t>月</w:t>
      </w:r>
      <w:r>
        <w:rPr>
          <w:rFonts w:hint="eastAsia" w:ascii="宋体" w:hAnsi="宋体" w:eastAsia="宋体" w:cs="宋体"/>
          <w:b w:val="0"/>
          <w:bCs w:val="0"/>
          <w:sz w:val="24"/>
          <w:szCs w:val="32"/>
          <w:highlight w:val="none"/>
          <w:u w:val="none"/>
          <w:lang w:val="en-US" w:eastAsia="zh-CN"/>
        </w:rPr>
        <w:t>11</w:t>
      </w:r>
      <w:r>
        <w:rPr>
          <w:rFonts w:hint="eastAsia" w:ascii="宋体" w:hAnsi="宋体" w:eastAsia="宋体" w:cs="宋体"/>
          <w:b w:val="0"/>
          <w:bCs w:val="0"/>
          <w:sz w:val="24"/>
          <w:szCs w:val="32"/>
          <w:highlight w:val="none"/>
          <w:u w:val="none"/>
        </w:rPr>
        <w:t>日</w:t>
      </w:r>
      <w:r>
        <w:rPr>
          <w:rFonts w:hint="eastAsia" w:ascii="宋体" w:hAnsi="宋体" w:eastAsia="宋体" w:cs="宋体"/>
          <w:b w:val="0"/>
          <w:bCs w:val="0"/>
          <w:sz w:val="24"/>
          <w:szCs w:val="32"/>
          <w:highlight w:val="none"/>
          <w:u w:val="none"/>
          <w:lang w:val="en-US" w:eastAsia="zh-CN"/>
        </w:rPr>
        <w:t xml:space="preserve">下午15:00 </w:t>
      </w:r>
    </w:p>
    <w:p>
      <w:pPr>
        <w:keepNext w:val="0"/>
        <w:keepLines w:val="0"/>
        <w:pageBreakBefore w:val="0"/>
        <w:numPr>
          <w:ilvl w:val="0"/>
          <w:numId w:val="0"/>
        </w:numPr>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32"/>
        </w:rPr>
      </w:pPr>
      <w:r>
        <w:rPr>
          <w:rFonts w:hint="eastAsia" w:ascii="宋体" w:hAnsi="宋体" w:eastAsia="宋体" w:cs="宋体"/>
          <w:sz w:val="24"/>
          <w:szCs w:val="32"/>
        </w:rPr>
        <w:t>开标地点：江苏</w:t>
      </w:r>
      <w:r>
        <w:rPr>
          <w:rFonts w:hint="eastAsia" w:ascii="宋体" w:hAnsi="宋体" w:eastAsia="宋体" w:cs="宋体"/>
          <w:sz w:val="24"/>
          <w:szCs w:val="32"/>
          <w:lang w:eastAsia="zh-CN"/>
        </w:rPr>
        <w:t>启晟</w:t>
      </w:r>
      <w:r>
        <w:rPr>
          <w:rFonts w:hint="eastAsia" w:ascii="宋体" w:hAnsi="宋体" w:eastAsia="宋体" w:cs="宋体"/>
          <w:sz w:val="24"/>
          <w:szCs w:val="32"/>
        </w:rPr>
        <w:t>集团有限公司</w:t>
      </w:r>
      <w:r>
        <w:rPr>
          <w:rFonts w:hint="eastAsia" w:ascii="宋体" w:hAnsi="宋体" w:eastAsia="宋体" w:cs="宋体"/>
          <w:sz w:val="24"/>
          <w:szCs w:val="32"/>
          <w:lang w:eastAsia="zh-CN"/>
        </w:rPr>
        <w:t>集采中心</w:t>
      </w:r>
      <w:r>
        <w:rPr>
          <w:rFonts w:hint="eastAsia" w:ascii="宋体" w:hAnsi="宋体" w:eastAsia="宋体" w:cs="宋体"/>
          <w:sz w:val="24"/>
          <w:szCs w:val="32"/>
        </w:rPr>
        <w:t>开标室</w:t>
      </w:r>
    </w:p>
    <w:p>
      <w:pPr>
        <w:keepNext w:val="0"/>
        <w:keepLines w:val="0"/>
        <w:pageBreakBefore w:val="0"/>
        <w:numPr>
          <w:ilvl w:val="0"/>
          <w:numId w:val="0"/>
        </w:numPr>
        <w:kinsoku/>
        <w:wordWrap/>
        <w:overflowPunct/>
        <w:topLinePunct w:val="0"/>
        <w:autoSpaceDE/>
        <w:autoSpaceDN/>
        <w:bidi w:val="0"/>
        <w:adjustRightInd/>
        <w:snapToGrid/>
        <w:spacing w:line="440" w:lineRule="exact"/>
        <w:ind w:leftChars="0" w:firstLine="480" w:firstLineChars="200"/>
        <w:textAlignment w:val="auto"/>
        <w:rPr>
          <w:rFonts w:hint="eastAsia" w:ascii="宋体" w:hAnsi="宋体" w:eastAsia="宋体" w:cs="宋体"/>
          <w:sz w:val="24"/>
          <w:szCs w:val="32"/>
        </w:rPr>
      </w:pPr>
      <w:r>
        <w:rPr>
          <w:rFonts w:hint="eastAsia" w:ascii="宋体" w:hAnsi="宋体" w:eastAsia="宋体" w:cs="宋体"/>
          <w:sz w:val="24"/>
          <w:szCs w:val="32"/>
        </w:rPr>
        <w:t xml:space="preserve">注意：本项目为不见面开标，投标人须在规定的投标文件接收截止时间前将投标文件邮寄至规定接收地点。请各潜在投标人充分考虑天气、快递速度、路程等因素，自行选择安全可靠的邮寄方式，不接受到付。未在规定时间内送达的投标文件将不予接收，由各潜在投标人自行承担相关责任。  </w:t>
      </w:r>
    </w:p>
    <w:p>
      <w:pPr>
        <w:keepNext w:val="0"/>
        <w:keepLines w:val="0"/>
        <w:pageBreakBefore w:val="0"/>
        <w:numPr>
          <w:ilvl w:val="0"/>
          <w:numId w:val="0"/>
        </w:numPr>
        <w:kinsoku/>
        <w:wordWrap/>
        <w:overflowPunct/>
        <w:topLinePunct w:val="0"/>
        <w:autoSpaceDE/>
        <w:autoSpaceDN/>
        <w:bidi w:val="0"/>
        <w:adjustRightInd/>
        <w:snapToGrid/>
        <w:spacing w:line="440" w:lineRule="exact"/>
        <w:ind w:leftChars="0" w:firstLine="480" w:firstLineChars="200"/>
        <w:textAlignment w:val="auto"/>
        <w:rPr>
          <w:rFonts w:hint="eastAsia" w:ascii="宋体" w:hAnsi="宋体" w:eastAsia="宋体" w:cs="宋体"/>
          <w:sz w:val="24"/>
          <w:szCs w:val="32"/>
        </w:rPr>
      </w:pPr>
      <w:r>
        <w:rPr>
          <w:rFonts w:hint="eastAsia" w:ascii="宋体" w:hAnsi="宋体" w:eastAsia="宋体" w:cs="宋体"/>
          <w:sz w:val="24"/>
          <w:szCs w:val="32"/>
          <w:lang w:val="en-US" w:eastAsia="zh-CN"/>
        </w:rPr>
        <w:t>5、</w:t>
      </w:r>
      <w:r>
        <w:rPr>
          <w:rFonts w:hint="eastAsia" w:ascii="宋体" w:hAnsi="宋体" w:eastAsia="宋体" w:cs="宋体"/>
          <w:sz w:val="24"/>
          <w:szCs w:val="32"/>
        </w:rPr>
        <w:t>报价保证金</w:t>
      </w:r>
      <w:r>
        <w:rPr>
          <w:rFonts w:hint="eastAsia" w:ascii="宋体" w:hAnsi="宋体" w:eastAsia="宋体" w:cs="宋体"/>
          <w:sz w:val="24"/>
          <w:szCs w:val="32"/>
          <w:lang w:eastAsia="zh-CN"/>
        </w:rPr>
        <w:t>：</w:t>
      </w:r>
      <w:r>
        <w:rPr>
          <w:rFonts w:hint="eastAsia" w:ascii="宋体" w:hAnsi="宋体" w:eastAsia="宋体" w:cs="宋体"/>
          <w:sz w:val="24"/>
          <w:szCs w:val="32"/>
        </w:rPr>
        <w:t>本项目不收取报价保证金。</w:t>
      </w:r>
    </w:p>
    <w:p>
      <w:pPr>
        <w:keepNext w:val="0"/>
        <w:keepLines w:val="0"/>
        <w:pageBreakBefore w:val="0"/>
        <w:numPr>
          <w:ilvl w:val="0"/>
          <w:numId w:val="0"/>
        </w:numPr>
        <w:kinsoku/>
        <w:wordWrap/>
        <w:overflowPunct/>
        <w:topLinePunct w:val="0"/>
        <w:autoSpaceDE/>
        <w:autoSpaceDN/>
        <w:bidi w:val="0"/>
        <w:adjustRightInd/>
        <w:snapToGrid/>
        <w:spacing w:line="440" w:lineRule="exact"/>
        <w:textAlignment w:val="auto"/>
        <w:rPr>
          <w:rFonts w:hint="eastAsia" w:ascii="宋体" w:hAnsi="宋体" w:eastAsia="宋体" w:cs="宋体"/>
          <w:sz w:val="24"/>
          <w:szCs w:val="32"/>
          <w:lang w:eastAsia="zh-CN"/>
        </w:rPr>
      </w:pPr>
      <w:r>
        <w:rPr>
          <w:rFonts w:hint="eastAsia" w:ascii="宋体" w:hAnsi="宋体" w:eastAsia="宋体" w:cs="宋体"/>
          <w:sz w:val="24"/>
          <w:szCs w:val="32"/>
          <w:lang w:val="en-US" w:eastAsia="zh-CN"/>
        </w:rPr>
        <w:t>四、</w:t>
      </w:r>
      <w:r>
        <w:rPr>
          <w:rFonts w:hint="eastAsia" w:ascii="宋体" w:hAnsi="宋体" w:eastAsia="宋体" w:cs="宋体"/>
          <w:sz w:val="24"/>
          <w:szCs w:val="32"/>
        </w:rPr>
        <w:t>商务部分要求</w:t>
      </w:r>
    </w:p>
    <w:p>
      <w:pPr>
        <w:keepNext w:val="0"/>
        <w:keepLines w:val="0"/>
        <w:pageBreakBefore w:val="0"/>
        <w:widowControl/>
        <w:suppressLineNumbers w:val="0"/>
        <w:kinsoku/>
        <w:wordWrap/>
        <w:overflowPunct/>
        <w:topLinePunct w:val="0"/>
        <w:autoSpaceDE/>
        <w:autoSpaceDN/>
        <w:bidi w:val="0"/>
        <w:adjustRightInd/>
        <w:snapToGrid/>
        <w:spacing w:line="440" w:lineRule="exact"/>
        <w:ind w:firstLine="480" w:firstLineChars="200"/>
        <w:jc w:val="left"/>
        <w:textAlignment w:val="auto"/>
        <w:rPr>
          <w:rFonts w:hint="eastAsia" w:ascii="宋体" w:hAnsi="宋体" w:eastAsia="宋体" w:cs="宋体"/>
          <w:kern w:val="2"/>
          <w:sz w:val="24"/>
          <w:szCs w:val="32"/>
          <w:lang w:val="en-US" w:eastAsia="zh-CN" w:bidi="ar-SA"/>
        </w:rPr>
      </w:pPr>
      <w:r>
        <w:rPr>
          <w:rFonts w:hint="eastAsia" w:ascii="宋体" w:hAnsi="宋体" w:eastAsia="宋体" w:cs="宋体"/>
          <w:kern w:val="2"/>
          <w:sz w:val="24"/>
          <w:szCs w:val="32"/>
          <w:lang w:val="en-US" w:eastAsia="zh-CN" w:bidi="ar-SA"/>
        </w:rPr>
        <w:t>1、质量要求：严格按照国家相关的消防法律、法规、规范、条文出具检测报告，保证内容的真实、可靠、科学、公正。</w:t>
      </w:r>
    </w:p>
    <w:p>
      <w:pPr>
        <w:keepNext w:val="0"/>
        <w:keepLines w:val="0"/>
        <w:pageBreakBefore w:val="0"/>
        <w:widowControl/>
        <w:suppressLineNumbers w:val="0"/>
        <w:kinsoku/>
        <w:wordWrap/>
        <w:overflowPunct/>
        <w:topLinePunct w:val="0"/>
        <w:autoSpaceDE/>
        <w:autoSpaceDN/>
        <w:bidi w:val="0"/>
        <w:adjustRightInd/>
        <w:snapToGrid/>
        <w:spacing w:line="440" w:lineRule="exact"/>
        <w:ind w:firstLine="480" w:firstLineChars="200"/>
        <w:jc w:val="left"/>
        <w:textAlignment w:val="auto"/>
        <w:rPr>
          <w:rFonts w:hint="eastAsia" w:ascii="宋体" w:hAnsi="宋体" w:eastAsia="宋体" w:cs="宋体"/>
          <w:kern w:val="2"/>
          <w:sz w:val="24"/>
          <w:szCs w:val="32"/>
          <w:lang w:val="en-US" w:eastAsia="zh-CN" w:bidi="ar-SA"/>
        </w:rPr>
      </w:pPr>
      <w:r>
        <w:rPr>
          <w:rFonts w:hint="eastAsia" w:ascii="宋体" w:hAnsi="宋体" w:eastAsia="宋体" w:cs="宋体"/>
          <w:kern w:val="2"/>
          <w:sz w:val="24"/>
          <w:szCs w:val="32"/>
          <w:lang w:val="en-US" w:eastAsia="zh-CN" w:bidi="ar-SA"/>
        </w:rPr>
        <w:t>2、本项目的技术标准与规范：本项目采用的技术标准与规范按国家、省、市有关行业主管部门制定的技术标准、规范执行，如有变更以最新发布的为准。</w:t>
      </w:r>
    </w:p>
    <w:p>
      <w:pPr>
        <w:keepNext w:val="0"/>
        <w:keepLines w:val="0"/>
        <w:pageBreakBefore w:val="0"/>
        <w:widowControl/>
        <w:suppressLineNumbers w:val="0"/>
        <w:kinsoku/>
        <w:wordWrap/>
        <w:overflowPunct/>
        <w:topLinePunct w:val="0"/>
        <w:autoSpaceDE/>
        <w:autoSpaceDN/>
        <w:bidi w:val="0"/>
        <w:adjustRightInd/>
        <w:snapToGrid/>
        <w:spacing w:line="440" w:lineRule="exact"/>
        <w:ind w:firstLine="480" w:firstLineChars="200"/>
        <w:jc w:val="left"/>
        <w:textAlignment w:val="auto"/>
        <w:rPr>
          <w:rFonts w:hint="eastAsia" w:ascii="宋体" w:hAnsi="宋体" w:eastAsia="宋体" w:cs="宋体"/>
          <w:kern w:val="2"/>
          <w:sz w:val="24"/>
          <w:szCs w:val="32"/>
          <w:lang w:val="en-US" w:eastAsia="zh-CN" w:bidi="ar-SA"/>
        </w:rPr>
      </w:pPr>
      <w:r>
        <w:rPr>
          <w:rFonts w:hint="eastAsia" w:ascii="宋体" w:hAnsi="宋体" w:eastAsia="宋体" w:cs="宋体"/>
          <w:kern w:val="2"/>
          <w:sz w:val="24"/>
          <w:szCs w:val="32"/>
          <w:lang w:val="en-US" w:eastAsia="zh-CN" w:bidi="ar-SA"/>
        </w:rPr>
        <w:t>3、服务周期：自采购单位向</w:t>
      </w:r>
      <w:r>
        <w:rPr>
          <w:rFonts w:hint="eastAsia" w:ascii="宋体" w:hAnsi="宋体" w:eastAsia="宋体" w:cs="宋体"/>
          <w:sz w:val="24"/>
          <w:szCs w:val="32"/>
        </w:rPr>
        <w:t>成交供应商</w:t>
      </w:r>
      <w:r>
        <w:rPr>
          <w:rFonts w:hint="eastAsia" w:ascii="宋体" w:hAnsi="宋体" w:eastAsia="宋体" w:cs="宋体"/>
          <w:kern w:val="2"/>
          <w:sz w:val="24"/>
          <w:szCs w:val="32"/>
          <w:lang w:val="en-US" w:eastAsia="zh-CN" w:bidi="ar-SA"/>
        </w:rPr>
        <w:t>发出中标通知书之日起，至全部消防验收合格时为止。</w:t>
      </w:r>
    </w:p>
    <w:p>
      <w:pPr>
        <w:keepNext w:val="0"/>
        <w:keepLines w:val="0"/>
        <w:pageBreakBefore w:val="0"/>
        <w:numPr>
          <w:ilvl w:val="0"/>
          <w:numId w:val="0"/>
        </w:numPr>
        <w:kinsoku/>
        <w:wordWrap/>
        <w:overflowPunct/>
        <w:topLinePunct w:val="0"/>
        <w:autoSpaceDE/>
        <w:autoSpaceDN/>
        <w:bidi w:val="0"/>
        <w:adjustRightInd/>
        <w:snapToGrid/>
        <w:spacing w:line="440" w:lineRule="exact"/>
        <w:ind w:leftChars="0"/>
        <w:textAlignment w:val="auto"/>
        <w:rPr>
          <w:rFonts w:hint="eastAsia" w:ascii="宋体" w:hAnsi="宋体" w:eastAsia="宋体" w:cs="宋体"/>
          <w:sz w:val="24"/>
          <w:szCs w:val="32"/>
        </w:rPr>
      </w:pPr>
      <w:r>
        <w:rPr>
          <w:rFonts w:hint="eastAsia" w:ascii="宋体" w:hAnsi="宋体" w:eastAsia="宋体" w:cs="宋体"/>
          <w:sz w:val="24"/>
          <w:szCs w:val="32"/>
          <w:lang w:val="en-US" w:eastAsia="zh-CN"/>
        </w:rPr>
        <w:t>五、</w:t>
      </w:r>
      <w:r>
        <w:rPr>
          <w:rFonts w:hint="eastAsia" w:ascii="宋体" w:hAnsi="宋体" w:eastAsia="宋体" w:cs="宋体"/>
          <w:sz w:val="24"/>
          <w:szCs w:val="32"/>
        </w:rPr>
        <w:t>合同的签订及注意事项</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32"/>
        </w:rPr>
      </w:pPr>
      <w:r>
        <w:rPr>
          <w:rFonts w:hint="eastAsia" w:ascii="宋体" w:hAnsi="宋体" w:eastAsia="宋体" w:cs="宋体"/>
          <w:sz w:val="24"/>
          <w:szCs w:val="32"/>
          <w:lang w:val="en-US" w:eastAsia="zh-CN"/>
        </w:rPr>
        <w:t>1、</w:t>
      </w:r>
      <w:r>
        <w:rPr>
          <w:rFonts w:hint="eastAsia" w:ascii="宋体" w:hAnsi="宋体" w:eastAsia="宋体" w:cs="宋体"/>
          <w:sz w:val="24"/>
          <w:szCs w:val="32"/>
        </w:rPr>
        <w:t>成交结果将在相关网站予以公布，公示期内对成交结果没有异议的，将确定成交候选人为成交供应商。成交供应商须在公示期满后</w:t>
      </w:r>
      <w:r>
        <w:rPr>
          <w:rFonts w:hint="eastAsia" w:ascii="宋体" w:hAnsi="宋体" w:eastAsia="宋体" w:cs="宋体"/>
          <w:sz w:val="24"/>
          <w:szCs w:val="32"/>
          <w:u w:val="single"/>
        </w:rPr>
        <w:t>七日内</w:t>
      </w:r>
      <w:r>
        <w:rPr>
          <w:rFonts w:hint="eastAsia" w:ascii="宋体" w:hAnsi="宋体" w:eastAsia="宋体" w:cs="宋体"/>
          <w:sz w:val="24"/>
          <w:szCs w:val="32"/>
        </w:rPr>
        <w:t>与采购单位签订合同。</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32"/>
        </w:rPr>
      </w:pPr>
      <w:r>
        <w:rPr>
          <w:rFonts w:hint="eastAsia" w:ascii="宋体" w:hAnsi="宋体" w:eastAsia="宋体" w:cs="宋体"/>
          <w:sz w:val="24"/>
          <w:szCs w:val="32"/>
          <w:lang w:val="en-US" w:eastAsia="zh-CN"/>
        </w:rPr>
        <w:t>2、</w:t>
      </w:r>
      <w:r>
        <w:rPr>
          <w:rFonts w:hint="eastAsia" w:ascii="宋体" w:hAnsi="宋体" w:eastAsia="宋体" w:cs="宋体"/>
          <w:sz w:val="24"/>
          <w:szCs w:val="32"/>
        </w:rPr>
        <w:t>成交供应商因自身原因不能订立合同或不能履行合同的，采购单位将取消其成交资格，同时相关主管部门将对成交供应商作以下处理：记入不良信誉，并按《政府采购法》有关规定，暂停其在启东市场的政府采购资格。</w:t>
      </w:r>
    </w:p>
    <w:p>
      <w:pPr>
        <w:keepNext w:val="0"/>
        <w:keepLines w:val="0"/>
        <w:pageBreakBefore w:val="0"/>
        <w:numPr>
          <w:ilvl w:val="0"/>
          <w:numId w:val="0"/>
        </w:numPr>
        <w:kinsoku/>
        <w:wordWrap/>
        <w:overflowPunct/>
        <w:topLinePunct w:val="0"/>
        <w:autoSpaceDE/>
        <w:autoSpaceDN/>
        <w:bidi w:val="0"/>
        <w:adjustRightInd/>
        <w:snapToGrid/>
        <w:spacing w:line="440" w:lineRule="exact"/>
        <w:textAlignment w:val="auto"/>
        <w:rPr>
          <w:rFonts w:hint="eastAsia" w:ascii="宋体" w:hAnsi="宋体" w:eastAsia="宋体" w:cs="宋体"/>
          <w:sz w:val="24"/>
          <w:szCs w:val="32"/>
        </w:rPr>
      </w:pPr>
      <w:r>
        <w:rPr>
          <w:rFonts w:hint="eastAsia" w:ascii="宋体" w:hAnsi="宋体" w:eastAsia="宋体" w:cs="宋体"/>
          <w:sz w:val="24"/>
          <w:szCs w:val="32"/>
        </w:rPr>
        <w:t>六、成交原则</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32"/>
        </w:rPr>
      </w:pPr>
      <w:r>
        <w:rPr>
          <w:rFonts w:hint="eastAsia" w:ascii="宋体" w:hAnsi="宋体" w:eastAsia="宋体" w:cs="宋体"/>
          <w:sz w:val="24"/>
          <w:szCs w:val="32"/>
          <w:lang w:val="en-US" w:eastAsia="zh-CN"/>
        </w:rPr>
        <w:t>符合采购需求且含税报价最低者成交，如最低报价有相同者，则采购单位采取抽签的方式确定成交人。</w:t>
      </w:r>
      <w:r>
        <w:rPr>
          <w:rFonts w:hint="eastAsia" w:ascii="宋体" w:hAnsi="宋体" w:eastAsia="宋体" w:cs="宋体"/>
          <w:sz w:val="24"/>
          <w:szCs w:val="32"/>
        </w:rPr>
        <w:t>投标单位需满三家。</w:t>
      </w:r>
    </w:p>
    <w:p>
      <w:pPr>
        <w:keepNext w:val="0"/>
        <w:keepLines w:val="0"/>
        <w:pageBreakBefore w:val="0"/>
        <w:numPr>
          <w:ilvl w:val="0"/>
          <w:numId w:val="0"/>
        </w:numPr>
        <w:kinsoku/>
        <w:wordWrap/>
        <w:overflowPunct/>
        <w:topLinePunct w:val="0"/>
        <w:autoSpaceDE/>
        <w:autoSpaceDN/>
        <w:bidi w:val="0"/>
        <w:adjustRightInd/>
        <w:snapToGrid/>
        <w:spacing w:line="440" w:lineRule="exact"/>
        <w:textAlignment w:val="auto"/>
        <w:rPr>
          <w:rFonts w:hint="eastAsia" w:ascii="宋体" w:hAnsi="宋体" w:eastAsia="宋体" w:cs="宋体"/>
          <w:sz w:val="24"/>
          <w:szCs w:val="32"/>
          <w:highlight w:val="none"/>
          <w:lang w:eastAsia="zh-CN"/>
        </w:rPr>
      </w:pPr>
      <w:r>
        <w:rPr>
          <w:rFonts w:hint="eastAsia" w:ascii="宋体" w:hAnsi="宋体" w:eastAsia="宋体" w:cs="宋体"/>
          <w:sz w:val="24"/>
          <w:szCs w:val="32"/>
          <w:highlight w:val="none"/>
          <w:lang w:eastAsia="zh-CN"/>
        </w:rPr>
        <w:t>七、付款方式</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32"/>
          <w:lang w:val="en-US" w:eastAsia="zh-CN"/>
        </w:rPr>
      </w:pPr>
      <w:r>
        <w:rPr>
          <w:rFonts w:hint="eastAsia" w:ascii="宋体" w:hAnsi="宋体" w:eastAsia="宋体" w:cs="宋体"/>
          <w:sz w:val="24"/>
          <w:szCs w:val="32"/>
        </w:rPr>
        <w:t>采购单位收到符合要求的</w:t>
      </w:r>
      <w:r>
        <w:rPr>
          <w:rFonts w:hint="eastAsia" w:ascii="宋体" w:hAnsi="宋体" w:eastAsia="宋体" w:cs="宋体"/>
          <w:sz w:val="24"/>
          <w:szCs w:val="32"/>
          <w:lang w:eastAsia="zh-CN"/>
        </w:rPr>
        <w:t>检测</w:t>
      </w:r>
      <w:r>
        <w:rPr>
          <w:rFonts w:hint="eastAsia" w:ascii="宋体" w:hAnsi="宋体" w:eastAsia="宋体" w:cs="宋体"/>
          <w:sz w:val="24"/>
          <w:szCs w:val="32"/>
        </w:rPr>
        <w:t>报告</w:t>
      </w:r>
      <w:r>
        <w:rPr>
          <w:rFonts w:hint="eastAsia" w:ascii="宋体" w:hAnsi="宋体" w:eastAsia="宋体" w:cs="宋体"/>
          <w:sz w:val="24"/>
          <w:szCs w:val="32"/>
          <w:lang w:eastAsia="zh-CN"/>
        </w:rPr>
        <w:t>并通过专项验收后，凭成交供应商提供的</w:t>
      </w:r>
      <w:r>
        <w:rPr>
          <w:rFonts w:hint="eastAsia" w:ascii="宋体" w:hAnsi="宋体" w:eastAsia="宋体" w:cs="宋体"/>
          <w:sz w:val="24"/>
          <w:szCs w:val="32"/>
        </w:rPr>
        <w:t>合法有效的增值税专用发票</w:t>
      </w:r>
      <w:r>
        <w:rPr>
          <w:rFonts w:hint="eastAsia" w:ascii="宋体" w:hAnsi="宋体" w:eastAsia="宋体" w:cs="宋体"/>
          <w:sz w:val="24"/>
          <w:szCs w:val="32"/>
          <w:lang w:eastAsia="zh-CN"/>
        </w:rPr>
        <w:t>支付至合同价的</w:t>
      </w:r>
      <w:r>
        <w:rPr>
          <w:rFonts w:hint="eastAsia" w:ascii="宋体" w:hAnsi="宋体" w:eastAsia="宋体" w:cs="宋体"/>
          <w:sz w:val="24"/>
          <w:szCs w:val="32"/>
          <w:lang w:val="en-US" w:eastAsia="zh-CN"/>
        </w:rPr>
        <w:t>90%，余款在质保期满后一个月内付清。</w:t>
      </w:r>
      <w:r>
        <w:rPr>
          <w:rFonts w:hint="eastAsia" w:ascii="宋体" w:hAnsi="宋体" w:eastAsia="宋体" w:cs="宋体"/>
          <w:sz w:val="24"/>
          <w:szCs w:val="32"/>
          <w:lang w:eastAsia="zh-CN"/>
        </w:rPr>
        <w:t>成交供应商</w:t>
      </w:r>
      <w:r>
        <w:rPr>
          <w:rFonts w:hint="eastAsia" w:ascii="宋体" w:hAnsi="宋体" w:eastAsia="宋体" w:cs="宋体"/>
          <w:sz w:val="24"/>
          <w:szCs w:val="32"/>
        </w:rPr>
        <w:t>未按时提供增值税专用发票的，</w:t>
      </w:r>
      <w:r>
        <w:rPr>
          <w:rFonts w:hint="eastAsia" w:ascii="宋体" w:hAnsi="宋体" w:eastAsia="宋体" w:cs="宋体"/>
          <w:sz w:val="24"/>
          <w:szCs w:val="32"/>
          <w:lang w:eastAsia="zh-CN"/>
        </w:rPr>
        <w:t>采购单位</w:t>
      </w:r>
      <w:r>
        <w:rPr>
          <w:rFonts w:hint="eastAsia" w:ascii="宋体" w:hAnsi="宋体" w:eastAsia="宋体" w:cs="宋体"/>
          <w:sz w:val="24"/>
          <w:szCs w:val="32"/>
        </w:rPr>
        <w:t>有权不予付款，且不承担任何逾期付款责任（包括但不限于违约金、逾期付款损失等）</w:t>
      </w:r>
      <w:r>
        <w:rPr>
          <w:rFonts w:hint="eastAsia" w:ascii="宋体" w:hAnsi="宋体" w:eastAsia="宋体" w:cs="宋体"/>
          <w:sz w:val="24"/>
          <w:szCs w:val="32"/>
          <w:lang w:val="en-US" w:eastAsia="zh-CN"/>
        </w:rPr>
        <w:t>。</w:t>
      </w:r>
    </w:p>
    <w:p>
      <w:pPr>
        <w:keepNext w:val="0"/>
        <w:keepLines w:val="0"/>
        <w:pageBreakBefore w:val="0"/>
        <w:widowControl w:val="0"/>
        <w:kinsoku/>
        <w:wordWrap/>
        <w:overflowPunct/>
        <w:topLinePunct w:val="0"/>
        <w:autoSpaceDE/>
        <w:autoSpaceDN/>
        <w:bidi w:val="0"/>
        <w:adjustRightInd/>
        <w:snapToGrid/>
        <w:spacing w:line="440" w:lineRule="exact"/>
        <w:jc w:val="right"/>
        <w:textAlignment w:val="auto"/>
        <w:rPr>
          <w:rFonts w:hint="eastAsia" w:ascii="宋体" w:hAnsi="宋体" w:eastAsia="宋体" w:cs="宋体"/>
          <w:sz w:val="24"/>
          <w:szCs w:val="32"/>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jc w:val="right"/>
        <w:textAlignment w:val="auto"/>
        <w:rPr>
          <w:rFonts w:hint="eastAsia" w:ascii="宋体" w:hAnsi="宋体" w:eastAsia="宋体" w:cs="宋体"/>
          <w:sz w:val="24"/>
          <w:szCs w:val="32"/>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jc w:val="right"/>
        <w:textAlignment w:val="auto"/>
        <w:rPr>
          <w:rFonts w:hint="eastAsia" w:ascii="宋体" w:hAnsi="宋体" w:eastAsia="宋体" w:cs="宋体"/>
          <w:sz w:val="24"/>
          <w:szCs w:val="32"/>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jc w:val="right"/>
        <w:textAlignment w:val="auto"/>
        <w:rPr>
          <w:rFonts w:hint="eastAsia" w:ascii="宋体" w:hAnsi="宋体" w:eastAsia="宋体" w:cs="宋体"/>
          <w:b w:val="0"/>
          <w:bCs w:val="0"/>
          <w:sz w:val="24"/>
          <w:szCs w:val="32"/>
          <w:highlight w:val="none"/>
          <w:u w:val="single"/>
          <w:lang w:val="en-US" w:eastAsia="zh-CN"/>
        </w:rPr>
      </w:pPr>
      <w:r>
        <w:rPr>
          <w:rFonts w:hint="eastAsia" w:ascii="宋体" w:hAnsi="宋体" w:eastAsia="宋体" w:cs="宋体"/>
          <w:b w:val="0"/>
          <w:bCs w:val="0"/>
          <w:sz w:val="24"/>
          <w:szCs w:val="32"/>
          <w:highlight w:val="none"/>
          <w:u w:val="none"/>
          <w:lang w:val="en-US" w:eastAsia="zh-CN"/>
        </w:rPr>
        <w:t>启东晟云智慧信息技术有限公司</w:t>
      </w:r>
    </w:p>
    <w:p>
      <w:pPr>
        <w:keepNext w:val="0"/>
        <w:keepLines w:val="0"/>
        <w:pageBreakBefore w:val="0"/>
        <w:widowControl w:val="0"/>
        <w:kinsoku/>
        <w:wordWrap/>
        <w:overflowPunct/>
        <w:topLinePunct w:val="0"/>
        <w:autoSpaceDE/>
        <w:autoSpaceDN/>
        <w:bidi w:val="0"/>
        <w:adjustRightInd/>
        <w:snapToGrid/>
        <w:spacing w:line="440" w:lineRule="exact"/>
        <w:jc w:val="right"/>
        <w:textAlignment w:val="auto"/>
        <w:rPr>
          <w:rFonts w:hint="eastAsia" w:ascii="宋体" w:hAnsi="宋体" w:eastAsia="宋体" w:cs="宋体"/>
          <w:sz w:val="24"/>
          <w:szCs w:val="32"/>
          <w:highlight w:val="none"/>
        </w:rPr>
      </w:pPr>
      <w:r>
        <w:rPr>
          <w:rFonts w:hint="eastAsia" w:ascii="宋体" w:hAnsi="宋体" w:eastAsia="宋体" w:cs="宋体"/>
          <w:sz w:val="24"/>
          <w:szCs w:val="32"/>
          <w:highlight w:val="none"/>
          <w:lang w:val="en-US" w:eastAsia="zh-CN"/>
        </w:rPr>
        <w:t>2025</w:t>
      </w:r>
      <w:r>
        <w:rPr>
          <w:rFonts w:hint="eastAsia" w:ascii="宋体" w:hAnsi="宋体" w:eastAsia="宋体" w:cs="宋体"/>
          <w:sz w:val="24"/>
          <w:szCs w:val="32"/>
          <w:highlight w:val="none"/>
        </w:rPr>
        <w:t>年</w:t>
      </w:r>
      <w:r>
        <w:rPr>
          <w:rFonts w:hint="eastAsia" w:ascii="宋体" w:hAnsi="宋体" w:eastAsia="宋体" w:cs="宋体"/>
          <w:sz w:val="24"/>
          <w:szCs w:val="32"/>
          <w:highlight w:val="none"/>
          <w:lang w:val="en-US" w:eastAsia="zh-CN"/>
        </w:rPr>
        <w:t>09</w:t>
      </w:r>
      <w:r>
        <w:rPr>
          <w:rFonts w:hint="eastAsia" w:ascii="宋体" w:hAnsi="宋体" w:eastAsia="宋体" w:cs="宋体"/>
          <w:sz w:val="24"/>
          <w:szCs w:val="32"/>
          <w:highlight w:val="none"/>
        </w:rPr>
        <w:t>月</w:t>
      </w:r>
      <w:r>
        <w:rPr>
          <w:rFonts w:hint="eastAsia" w:ascii="宋体" w:hAnsi="宋体" w:eastAsia="宋体" w:cs="宋体"/>
          <w:sz w:val="24"/>
          <w:szCs w:val="32"/>
          <w:highlight w:val="none"/>
          <w:lang w:val="en-US" w:eastAsia="zh-CN"/>
        </w:rPr>
        <w:t>05</w:t>
      </w:r>
      <w:r>
        <w:rPr>
          <w:rFonts w:hint="eastAsia" w:ascii="宋体" w:hAnsi="宋体" w:eastAsia="宋体" w:cs="宋体"/>
          <w:sz w:val="24"/>
          <w:szCs w:val="32"/>
          <w:highlight w:val="none"/>
        </w:rPr>
        <w:t>日</w:t>
      </w: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M1MzY5NDI4YTk0MGJiZGI4ZTY5MTdjMTMxM2VmNzkifQ=="/>
  </w:docVars>
  <w:rsids>
    <w:rsidRoot w:val="00000000"/>
    <w:rsid w:val="0060612A"/>
    <w:rsid w:val="0259629F"/>
    <w:rsid w:val="04573FFD"/>
    <w:rsid w:val="05872FAB"/>
    <w:rsid w:val="05DE75CE"/>
    <w:rsid w:val="06FD08ED"/>
    <w:rsid w:val="07A5743E"/>
    <w:rsid w:val="08422A5C"/>
    <w:rsid w:val="086230FE"/>
    <w:rsid w:val="0B9E444D"/>
    <w:rsid w:val="0F4D385B"/>
    <w:rsid w:val="0FF245EB"/>
    <w:rsid w:val="108703E7"/>
    <w:rsid w:val="12380CAF"/>
    <w:rsid w:val="13386C1E"/>
    <w:rsid w:val="141D437D"/>
    <w:rsid w:val="147815B3"/>
    <w:rsid w:val="17824D2F"/>
    <w:rsid w:val="18344781"/>
    <w:rsid w:val="186C142F"/>
    <w:rsid w:val="189746FE"/>
    <w:rsid w:val="1B826FFA"/>
    <w:rsid w:val="1D904DB0"/>
    <w:rsid w:val="1E2642CF"/>
    <w:rsid w:val="1F274302"/>
    <w:rsid w:val="1F4C78B0"/>
    <w:rsid w:val="23182955"/>
    <w:rsid w:val="25303D77"/>
    <w:rsid w:val="25B60C44"/>
    <w:rsid w:val="262579C2"/>
    <w:rsid w:val="266D01A2"/>
    <w:rsid w:val="294066EC"/>
    <w:rsid w:val="294947E5"/>
    <w:rsid w:val="296C74E1"/>
    <w:rsid w:val="2A135BAE"/>
    <w:rsid w:val="2AB6159E"/>
    <w:rsid w:val="2E032A06"/>
    <w:rsid w:val="2E1C04AA"/>
    <w:rsid w:val="2E291E44"/>
    <w:rsid w:val="2F8C3DBF"/>
    <w:rsid w:val="304F751B"/>
    <w:rsid w:val="31A33026"/>
    <w:rsid w:val="323A2127"/>
    <w:rsid w:val="323C7C18"/>
    <w:rsid w:val="34C80ADD"/>
    <w:rsid w:val="352154CD"/>
    <w:rsid w:val="35C02D69"/>
    <w:rsid w:val="364F6C0E"/>
    <w:rsid w:val="37C36E66"/>
    <w:rsid w:val="383C3143"/>
    <w:rsid w:val="392E6B63"/>
    <w:rsid w:val="3A733D5B"/>
    <w:rsid w:val="3CAA23A2"/>
    <w:rsid w:val="3D516CC2"/>
    <w:rsid w:val="3F892175"/>
    <w:rsid w:val="405E7C9B"/>
    <w:rsid w:val="41D852BC"/>
    <w:rsid w:val="42485A45"/>
    <w:rsid w:val="44E906E3"/>
    <w:rsid w:val="44FE772F"/>
    <w:rsid w:val="451F3201"/>
    <w:rsid w:val="45C10B4B"/>
    <w:rsid w:val="46853538"/>
    <w:rsid w:val="46E30305"/>
    <w:rsid w:val="486E0FF2"/>
    <w:rsid w:val="497F54EC"/>
    <w:rsid w:val="4B1D3871"/>
    <w:rsid w:val="4BA821A3"/>
    <w:rsid w:val="4BFB288F"/>
    <w:rsid w:val="4C1769A7"/>
    <w:rsid w:val="4C1C66ED"/>
    <w:rsid w:val="4C510646"/>
    <w:rsid w:val="4D7E765F"/>
    <w:rsid w:val="4E962559"/>
    <w:rsid w:val="505A46D7"/>
    <w:rsid w:val="54F63F7F"/>
    <w:rsid w:val="56E94A7A"/>
    <w:rsid w:val="575E0F3C"/>
    <w:rsid w:val="581A595D"/>
    <w:rsid w:val="588C0756"/>
    <w:rsid w:val="58D03034"/>
    <w:rsid w:val="59B92BF4"/>
    <w:rsid w:val="59C12008"/>
    <w:rsid w:val="5B2D7FCE"/>
    <w:rsid w:val="5B860DDB"/>
    <w:rsid w:val="5BDB00C7"/>
    <w:rsid w:val="5BDE3CB3"/>
    <w:rsid w:val="5D275545"/>
    <w:rsid w:val="5D680188"/>
    <w:rsid w:val="60ED5E93"/>
    <w:rsid w:val="61B0665D"/>
    <w:rsid w:val="61D70CB9"/>
    <w:rsid w:val="63B579EF"/>
    <w:rsid w:val="63C27722"/>
    <w:rsid w:val="643A5F30"/>
    <w:rsid w:val="651B17E0"/>
    <w:rsid w:val="656B4E5D"/>
    <w:rsid w:val="668D2F14"/>
    <w:rsid w:val="668F2A3A"/>
    <w:rsid w:val="67BC2E06"/>
    <w:rsid w:val="689A7DBD"/>
    <w:rsid w:val="693059C0"/>
    <w:rsid w:val="6A3D5371"/>
    <w:rsid w:val="6BA46902"/>
    <w:rsid w:val="6E063004"/>
    <w:rsid w:val="6F3C6EA4"/>
    <w:rsid w:val="72281098"/>
    <w:rsid w:val="735955DB"/>
    <w:rsid w:val="73E607BC"/>
    <w:rsid w:val="74E724EC"/>
    <w:rsid w:val="7556572F"/>
    <w:rsid w:val="77CA669B"/>
    <w:rsid w:val="77F8480C"/>
    <w:rsid w:val="78E01FCD"/>
    <w:rsid w:val="79A670BB"/>
    <w:rsid w:val="7A3E7E41"/>
    <w:rsid w:val="7CF6426C"/>
    <w:rsid w:val="7D8775BA"/>
    <w:rsid w:val="7DC900B8"/>
    <w:rsid w:val="7F587A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autoRedefine/>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autoRedefine/>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basedOn w:val="9"/>
    <w:qFormat/>
    <w:uiPriority w:val="0"/>
    <w:rPr>
      <w:b/>
    </w:rPr>
  </w:style>
  <w:style w:type="character" w:styleId="11">
    <w:name w:val="FollowedHyperlink"/>
    <w:basedOn w:val="9"/>
    <w:autoRedefine/>
    <w:qFormat/>
    <w:uiPriority w:val="0"/>
    <w:rPr>
      <w:color w:val="800080"/>
      <w:u w:val="none"/>
    </w:rPr>
  </w:style>
  <w:style w:type="character" w:styleId="12">
    <w:name w:val="HTML Definition"/>
    <w:basedOn w:val="9"/>
    <w:autoRedefine/>
    <w:qFormat/>
    <w:uiPriority w:val="0"/>
  </w:style>
  <w:style w:type="character" w:styleId="13">
    <w:name w:val="HTML Typewriter"/>
    <w:basedOn w:val="9"/>
    <w:autoRedefine/>
    <w:qFormat/>
    <w:uiPriority w:val="0"/>
    <w:rPr>
      <w:rFonts w:hint="default" w:ascii="monospace" w:hAnsi="monospace" w:eastAsia="monospace" w:cs="monospace"/>
      <w:sz w:val="20"/>
    </w:rPr>
  </w:style>
  <w:style w:type="character" w:styleId="14">
    <w:name w:val="HTML Acronym"/>
    <w:basedOn w:val="9"/>
    <w:autoRedefine/>
    <w:qFormat/>
    <w:uiPriority w:val="0"/>
  </w:style>
  <w:style w:type="character" w:styleId="15">
    <w:name w:val="HTML Variable"/>
    <w:basedOn w:val="9"/>
    <w:autoRedefine/>
    <w:qFormat/>
    <w:uiPriority w:val="0"/>
  </w:style>
  <w:style w:type="character" w:styleId="16">
    <w:name w:val="Hyperlink"/>
    <w:basedOn w:val="9"/>
    <w:autoRedefine/>
    <w:qFormat/>
    <w:uiPriority w:val="0"/>
    <w:rPr>
      <w:color w:val="0000FF"/>
      <w:u w:val="none"/>
    </w:rPr>
  </w:style>
  <w:style w:type="character" w:styleId="17">
    <w:name w:val="HTML Code"/>
    <w:basedOn w:val="9"/>
    <w:autoRedefine/>
    <w:qFormat/>
    <w:uiPriority w:val="0"/>
    <w:rPr>
      <w:rFonts w:hint="default" w:ascii="monospace" w:hAnsi="monospace" w:eastAsia="monospace" w:cs="monospace"/>
      <w:sz w:val="20"/>
    </w:rPr>
  </w:style>
  <w:style w:type="character" w:styleId="18">
    <w:name w:val="HTML Cite"/>
    <w:basedOn w:val="9"/>
    <w:qFormat/>
    <w:uiPriority w:val="0"/>
  </w:style>
  <w:style w:type="character" w:styleId="19">
    <w:name w:val="HTML Keyboard"/>
    <w:basedOn w:val="9"/>
    <w:qFormat/>
    <w:uiPriority w:val="0"/>
    <w:rPr>
      <w:rFonts w:hint="default" w:ascii="monospace" w:hAnsi="monospace" w:eastAsia="monospace" w:cs="monospace"/>
      <w:sz w:val="20"/>
    </w:rPr>
  </w:style>
  <w:style w:type="character" w:styleId="20">
    <w:name w:val="HTML Sample"/>
    <w:basedOn w:val="9"/>
    <w:qFormat/>
    <w:uiPriority w:val="0"/>
    <w:rPr>
      <w:rFonts w:ascii="monospace" w:hAnsi="monospace" w:eastAsia="monospace" w:cs="monospace"/>
    </w:rPr>
  </w:style>
  <w:style w:type="character" w:customStyle="1" w:styleId="21">
    <w:name w:val="layui-this"/>
    <w:basedOn w:val="9"/>
    <w:qFormat/>
    <w:uiPriority w:val="0"/>
    <w:rPr>
      <w:bdr w:val="single" w:color="EEEEEE" w:sz="6" w:space="0"/>
      <w:shd w:val="clear" w:fill="FFFFFF"/>
    </w:rPr>
  </w:style>
  <w:style w:type="character" w:customStyle="1" w:styleId="22">
    <w:name w:val="first-child"/>
    <w:basedOn w:val="9"/>
    <w:qFormat/>
    <w:uiPriority w:val="0"/>
  </w:style>
  <w:style w:type="character" w:customStyle="1" w:styleId="23">
    <w:name w:val="hover3"/>
    <w:basedOn w:val="9"/>
    <w:autoRedefine/>
    <w:qFormat/>
    <w:uiPriority w:val="0"/>
    <w:rPr>
      <w:color w:val="5FB878"/>
    </w:rPr>
  </w:style>
  <w:style w:type="character" w:customStyle="1" w:styleId="24">
    <w:name w:val="hover4"/>
    <w:basedOn w:val="9"/>
    <w:qFormat/>
    <w:uiPriority w:val="0"/>
    <w:rPr>
      <w:color w:val="5FB878"/>
    </w:rPr>
  </w:style>
  <w:style w:type="character" w:customStyle="1" w:styleId="25">
    <w:name w:val="hover5"/>
    <w:basedOn w:val="9"/>
    <w:qFormat/>
    <w:uiPriority w:val="0"/>
    <w:rPr>
      <w:color w:val="FFFFFF"/>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1957</Words>
  <Characters>2019</Characters>
  <Lines>0</Lines>
  <Paragraphs>0</Paragraphs>
  <TotalTime>2</TotalTime>
  <ScaleCrop>false</ScaleCrop>
  <LinksUpToDate>false</LinksUpToDate>
  <CharactersWithSpaces>2027</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2025-05-08T09:31:00Z</dcterms:created>
  <dc:creator>Administrator</dc:creator>
  <cp:lastModifiedBy>微微</cp:lastModifiedBy>
  <dcterms:modified xsi:type="dcterms:W3CDTF">2025-09-05T09:02:30Z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KSOTemplateDocerSaveRecord">
    <vt:lpwstr>eyJoZGlkIjoiNTk0ODg2ZmUyODA4MTFiMGJkZTJjNmMxMGI4YWNkNjYiLCJ1c2VySWQiOiI0Njg4ODY0ODUifQ==</vt:lpwstr>
  </property>
  <property fmtid="{D5CDD505-2E9C-101B-9397-08002B2CF9AE}" pid="4" name="ICV">
    <vt:lpwstr>F7BC102F24DB4B1499EB7D26495044D0_13</vt:lpwstr>
  </property>
</Properties>
</file>